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408" w:before="0" w:after="0"/>
        <w:ind w:left="120" w:hanging="0"/>
        <w:jc w:val="center"/>
        <w:rPr>
          <w:lang w:val="ru-RU"/>
        </w:rPr>
      </w:pPr>
      <w:bookmarkStart w:id="0" w:name="block-25299815"/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>
      <w:pPr>
        <w:pStyle w:val="Normal"/>
        <w:spacing w:lineRule="auto" w:line="408" w:before="0" w:after="0"/>
        <w:ind w:left="120" w:hanging="0"/>
        <w:jc w:val="center"/>
        <w:rPr>
          <w:lang w:val="ru-RU"/>
        </w:rPr>
      </w:pPr>
      <w:bookmarkStart w:id="1" w:name="860646c2-889a-4569-8575-2a8bf8f7bf01"/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Дагестан</w:t>
      </w:r>
      <w:bookmarkEnd w:id="1"/>
    </w:p>
    <w:p>
      <w:pPr>
        <w:pStyle w:val="Normal"/>
        <w:spacing w:lineRule="auto" w:line="408" w:before="0" w:after="0"/>
        <w:ind w:left="120" w:hanging="0"/>
        <w:jc w:val="center"/>
        <w:rPr>
          <w:lang w:val="ru-RU"/>
        </w:rPr>
      </w:pPr>
      <w:bookmarkStart w:id="2" w:name="14fc4b3a-950c-4903-a83a-e28a6ceb6a1b"/>
      <w:r>
        <w:rPr>
          <w:rFonts w:ascii="Times New Roman" w:hAnsi="Times New Roman"/>
          <w:b/>
          <w:color w:val="000000"/>
          <w:sz w:val="28"/>
          <w:lang w:val="ru-RU"/>
        </w:rPr>
        <w:t>МР "Каякентский район"</w:t>
      </w:r>
      <w:bookmarkEnd w:id="2"/>
    </w:p>
    <w:p>
      <w:pPr>
        <w:pStyle w:val="Normal"/>
        <w:spacing w:lineRule="auto" w:line="408" w:before="0" w:after="0"/>
        <w:ind w:left="120" w:hanging="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МБОУ "Дружбинская СОШ"</w:t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tbl>
      <w:tblPr>
        <w:tblW w:w="934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112"/>
        <w:gridCol w:w="3115"/>
        <w:gridCol w:w="3118"/>
      </w:tblGrid>
      <w:tr>
        <w:trPr/>
        <w:tc>
          <w:tcPr>
            <w:tcW w:w="3112" w:type="dxa"/>
            <w:tcBorders/>
            <w:shd w:fill="auto" w:val="clear"/>
          </w:tcPr>
          <w:p>
            <w:pPr>
              <w:pStyle w:val="Normal"/>
              <w:spacing w:before="0"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>
            <w:pPr>
              <w:pStyle w:val="Normal"/>
              <w:spacing w:before="0"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  <w:lang w:val="ru-RU"/>
              </w:rPr>
              <w:t>Руководитель МО начальных классов</w:t>
            </w:r>
          </w:p>
          <w:p>
            <w:pPr>
              <w:pStyle w:val="Normal"/>
              <w:spacing w:lineRule="auto" w:line="240" w:before="0" w:after="12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Магомедова Е.В.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от «29» август2023 г.</w:t>
            </w:r>
          </w:p>
          <w:p>
            <w:pPr>
              <w:pStyle w:val="Normal"/>
              <w:spacing w:lineRule="auto" w:line="240" w:before="0" w:after="12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</w:r>
          </w:p>
        </w:tc>
        <w:tc>
          <w:tcPr>
            <w:tcW w:w="3115" w:type="dxa"/>
            <w:tcBorders/>
            <w:shd w:fill="auto" w:val="clear"/>
          </w:tcPr>
          <w:p>
            <w:pPr>
              <w:pStyle w:val="Normal"/>
              <w:spacing w:before="0"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>
            <w:pPr>
              <w:pStyle w:val="Normal"/>
              <w:spacing w:before="0"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>
            <w:pPr>
              <w:pStyle w:val="Normal"/>
              <w:spacing w:lineRule="auto" w:line="240" w:before="0" w:after="12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Чанкаева Р.Г.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«30»  август2023 г.</w:t>
            </w:r>
          </w:p>
          <w:p>
            <w:pPr>
              <w:pStyle w:val="Normal"/>
              <w:spacing w:lineRule="auto" w:line="240" w:before="0" w:after="12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</w:r>
          </w:p>
        </w:tc>
        <w:tc>
          <w:tcPr>
            <w:tcW w:w="3118" w:type="dxa"/>
            <w:tcBorders/>
            <w:shd w:fill="auto" w:val="clear"/>
          </w:tcPr>
          <w:p>
            <w:pPr>
              <w:pStyle w:val="Normal"/>
              <w:spacing w:before="0"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>
            <w:pPr>
              <w:pStyle w:val="Normal"/>
              <w:spacing w:before="0"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  <w:lang w:val="ru-RU"/>
              </w:rPr>
              <w:t>Директор МБОУ "Дружбинская СОШ"</w:t>
            </w:r>
          </w:p>
          <w:p>
            <w:pPr>
              <w:pStyle w:val="Normal"/>
              <w:spacing w:lineRule="auto" w:line="240" w:before="0" w:after="12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Гасаналиев И.Г.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Приказ №27"Б"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от «31» август2023 г.</w:t>
            </w:r>
          </w:p>
          <w:p>
            <w:pPr>
              <w:pStyle w:val="Normal"/>
              <w:spacing w:lineRule="auto" w:line="240" w:before="0" w:after="12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</w:r>
          </w:p>
        </w:tc>
      </w:tr>
    </w:tbl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408" w:before="0" w:after="0"/>
        <w:ind w:left="120" w:hanging="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>
      <w:pPr>
        <w:pStyle w:val="Normal"/>
        <w:spacing w:lineRule="auto" w:line="408" w:before="0" w:after="0"/>
        <w:ind w:left="120" w:hanging="0"/>
        <w:jc w:val="center"/>
        <w:rPr/>
      </w:pPr>
      <w:r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>
        <w:rPr>
          <w:rFonts w:ascii="Times New Roman" w:hAnsi="Times New Roman"/>
          <w:color w:val="000000"/>
          <w:sz w:val="28"/>
          <w:lang w:val="ru-RU"/>
        </w:rPr>
        <w:t xml:space="preserve"> 3</w:t>
      </w:r>
      <w:r>
        <w:rPr>
          <w:rFonts w:ascii="Times New Roman" w:hAnsi="Times New Roman"/>
          <w:color w:val="000000"/>
          <w:sz w:val="28"/>
          <w:lang w:val="ru-RU"/>
        </w:rPr>
        <w:t>54</w:t>
      </w:r>
      <w:r>
        <w:rPr>
          <w:rFonts w:ascii="Times New Roman" w:hAnsi="Times New Roman"/>
          <w:color w:val="000000"/>
          <w:sz w:val="28"/>
          <w:lang w:val="ru-RU"/>
        </w:rPr>
        <w:t>5</w:t>
      </w:r>
      <w:r>
        <w:rPr>
          <w:rFonts w:ascii="Times New Roman" w:hAnsi="Times New Roman"/>
          <w:color w:val="000000"/>
          <w:sz w:val="28"/>
          <w:lang w:val="ru-RU"/>
        </w:rPr>
        <w:t>490</w:t>
      </w:r>
      <w:r>
        <w:rPr>
          <w:rFonts w:ascii="Times New Roman" w:hAnsi="Times New Roman"/>
          <w:color w:val="000000"/>
          <w:sz w:val="28"/>
          <w:lang w:val="ru-RU"/>
        </w:rPr>
        <w:t>)</w:t>
      </w:r>
    </w:p>
    <w:p>
      <w:pPr>
        <w:pStyle w:val="Normal"/>
        <w:spacing w:before="0" w:after="0"/>
        <w:ind w:left="120" w:hanging="0"/>
        <w:jc w:val="center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408" w:before="0" w:after="0"/>
        <w:ind w:left="120" w:hanging="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«Математика»</w:t>
      </w:r>
    </w:p>
    <w:p>
      <w:pPr>
        <w:pStyle w:val="Normal"/>
        <w:spacing w:lineRule="auto" w:line="408" w:before="0" w:after="0"/>
        <w:ind w:left="120" w:hanging="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3 класса</w:t>
      </w:r>
    </w:p>
    <w:p>
      <w:pPr>
        <w:pStyle w:val="Normal"/>
        <w:spacing w:before="0" w:after="0"/>
        <w:ind w:left="120" w:hanging="0"/>
        <w:jc w:val="center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jc w:val="center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jc w:val="center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jc w:val="center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jc w:val="center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jc w:val="center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jc w:val="center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jc w:val="center"/>
        <w:rPr>
          <w:lang w:val="ru-RU"/>
        </w:rPr>
      </w:pPr>
      <w:r>
        <w:rPr>
          <w:lang w:val="ru-RU"/>
        </w:rPr>
      </w:r>
    </w:p>
    <w:p>
      <w:pPr>
        <w:sectPr>
          <w:type w:val="nextPage"/>
          <w:pgSz w:w="11906" w:h="16383"/>
          <w:pgMar w:left="1701" w:right="850" w:header="0" w:top="1134" w:footer="0" w:bottom="1134" w:gutter="0"/>
          <w:pgNumType w:fmt="decimal"/>
          <w:formProt w:val="false"/>
          <w:textDirection w:val="lrTb"/>
          <w:docGrid w:type="default" w:linePitch="100" w:charSpace="4096"/>
        </w:sectPr>
        <w:pStyle w:val="Normal"/>
        <w:spacing w:before="0" w:after="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Составитель учитель начальных классов: Ма</w:t>
      </w:r>
      <w:r>
        <w:rPr>
          <w:rFonts w:ascii="Times New Roman" w:hAnsi="Times New Roman"/>
          <w:b/>
          <w:color w:val="000000"/>
          <w:sz w:val="28"/>
          <w:lang w:val="ru-RU"/>
        </w:rPr>
        <w:t>ллаалиева У.И</w:t>
      </w:r>
      <w:r>
        <w:rPr>
          <w:rFonts w:ascii="Times New Roman" w:hAnsi="Times New Roman"/>
          <w:b/>
          <w:color w:val="000000"/>
          <w:sz w:val="28"/>
          <w:lang w:val="ru-RU"/>
        </w:rPr>
        <w:t>.</w:t>
      </w:r>
      <w:r>
        <w:rPr>
          <w:sz w:val="28"/>
          <w:lang w:val="ru-RU"/>
        </w:rPr>
        <w:br/>
      </w:r>
      <w:r>
        <w:rPr>
          <w:rFonts w:ascii="Times New Roman" w:hAnsi="Times New Roman"/>
          <w:b/>
          <w:color w:val="000000"/>
          <w:sz w:val="28"/>
          <w:lang w:val="ru-RU"/>
        </w:rPr>
        <w:t>с. Дружба,</w:t>
      </w:r>
      <w:r>
        <w:rPr>
          <w:sz w:val="28"/>
          <w:lang w:val="ru-RU"/>
        </w:rPr>
        <w:br/>
      </w:r>
      <w:bookmarkStart w:id="3" w:name="6efb4b3f-b311-4243-8bdc-9c68fbe3f27d"/>
      <w:r>
        <w:rPr>
          <w:rFonts w:ascii="Times New Roman" w:hAnsi="Times New Roman"/>
          <w:b/>
          <w:color w:val="000000"/>
          <w:sz w:val="28"/>
          <w:lang w:val="ru-RU"/>
        </w:rPr>
        <w:t xml:space="preserve"> 2023-2024 </w:t>
      </w:r>
      <w:bookmarkStart w:id="4" w:name="f1911595-c9b0-48c8-8fd6-d0b6f2c1f773"/>
      <w:bookmarkEnd w:id="3"/>
      <w:r>
        <w:rPr>
          <w:rFonts w:ascii="Times New Roman" w:hAnsi="Times New Roman"/>
          <w:b/>
          <w:color w:val="000000"/>
          <w:sz w:val="28"/>
          <w:lang w:val="ru-RU"/>
        </w:rPr>
        <w:t>г.</w:t>
      </w:r>
      <w:bookmarkEnd w:id="4"/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bookmarkStart w:id="5" w:name="block-25299817"/>
      <w:bookmarkStart w:id="6" w:name="block-252998151"/>
      <w:bookmarkEnd w:id="5"/>
      <w:bookmarkEnd w:id="6"/>
      <w:r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 </w:t>
      </w:r>
      <w:r>
        <w:rPr>
          <w:color w:val="000000"/>
          <w:sz w:val="28"/>
          <w:lang w:val="ru-RU"/>
        </w:rPr>
        <w:t xml:space="preserve">– </w:t>
      </w:r>
      <w:r>
        <w:rPr>
          <w:rFonts w:ascii="Times New Roman" w:hAnsi="Times New Roman"/>
          <w:color w:val="000000"/>
          <w:sz w:val="28"/>
          <w:lang w:val="ru-RU"/>
        </w:rPr>
        <w:t>целое», «больше</w:t>
      </w:r>
      <w:r>
        <w:rPr>
          <w:rFonts w:ascii="Times New Roman" w:hAnsi="Times New Roman"/>
          <w:color w:val="333333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  <w:lang w:val="ru-RU"/>
        </w:rPr>
        <w:t>меньше», «равно</w:t>
      </w:r>
      <w:r>
        <w:rPr>
          <w:rFonts w:ascii="Times New Roman" w:hAnsi="Times New Roman"/>
          <w:color w:val="333333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  <w:lang w:val="ru-RU"/>
        </w:rPr>
        <w:t>неравно», «порядок»), смысла арифметических действий, зависимостей (работа, движение, продолжительность события);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владение математическим языком, элементами алгоритмического мышления позволяет обучающемуся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математические знания и умения применяются обучающимся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метапредметных действий и умений, которые могут быть достигнуты на этом этапе обучения.</w:t>
      </w:r>
    </w:p>
    <w:p>
      <w:pPr>
        <w:sectPr>
          <w:type w:val="nextPage"/>
          <w:pgSz w:w="11906" w:h="16383"/>
          <w:pgMar w:left="1701" w:right="850" w:header="0" w:top="1134" w:footer="0" w:bottom="1134" w:gutter="0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auto" w:line="264" w:before="0" w:after="0"/>
        <w:ind w:firstLine="600"/>
        <w:jc w:val="both"/>
        <w:rPr>
          <w:lang w:val="ru-RU"/>
        </w:rPr>
      </w:pPr>
      <w:bookmarkStart w:id="7" w:name="bc284a2b-8dc7-47b2-bec2-e0e566c832dd"/>
      <w:r>
        <w:rPr>
          <w:rFonts w:ascii="Times New Roman" w:hAnsi="Times New Roman"/>
          <w:color w:val="000000"/>
          <w:sz w:val="28"/>
          <w:lang w:val="ru-RU"/>
        </w:rPr>
        <w:t>На изучение математики отводится 540 часов: в 1 классе – 132 часа (4 часа в неделю), во 2 классе – 136 часов (4 часа в неделю), в 3 классе – 136 часов (4 часа в неделю), в 4 классе – 136 часов (4 часа в неделю).</w:t>
      </w:r>
      <w:bookmarkEnd w:id="7"/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bookmarkStart w:id="8" w:name="block-25299810"/>
      <w:bookmarkStart w:id="9" w:name="block-252998171"/>
      <w:bookmarkEnd w:id="8"/>
      <w:bookmarkEnd w:id="9"/>
      <w:r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Числа в пределах 1000: чтение, запись, сравнение, представление в виде суммы разрядных слагаемых. Равенства и неравенства: чтение, составление. Увеличение или уменьшение числа в несколько раз. Кратное сравнение чисел.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Масса (единица массы – грамм), соотношение между килограммом и граммом, отношения «тяжелее</w:t>
      </w:r>
      <w:r>
        <w:rPr>
          <w:rFonts w:ascii="Times New Roman" w:hAnsi="Times New Roman"/>
          <w:color w:val="333333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  <w:lang w:val="ru-RU"/>
        </w:rPr>
        <w:t>легче на…», «тяжелее</w:t>
      </w:r>
      <w:r>
        <w:rPr>
          <w:rFonts w:ascii="Times New Roman" w:hAnsi="Times New Roman"/>
          <w:color w:val="333333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  <w:lang w:val="ru-RU"/>
        </w:rPr>
        <w:t xml:space="preserve">легче в…».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Стоимость (единицы – рубль, копейка), установление отношения «дороже</w:t>
      </w:r>
      <w:r>
        <w:rPr>
          <w:rFonts w:ascii="Times New Roman" w:hAnsi="Times New Roman"/>
          <w:color w:val="333333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  <w:lang w:val="ru-RU"/>
        </w:rPr>
        <w:t>дешевле на…», «дороже</w:t>
      </w:r>
      <w:r>
        <w:rPr>
          <w:rFonts w:ascii="Times New Roman" w:hAnsi="Times New Roman"/>
          <w:color w:val="333333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  <w:lang w:val="ru-RU"/>
        </w:rPr>
        <w:t xml:space="preserve">дешевле в…». Соотношение «цена, количество, стоимость» в практической ситуации.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Время (единица времени – секунда), установление отношения «быстрее</w:t>
      </w:r>
      <w:r>
        <w:rPr>
          <w:rFonts w:ascii="Times New Roman" w:hAnsi="Times New Roman"/>
          <w:color w:val="333333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  <w:lang w:val="ru-RU"/>
        </w:rPr>
        <w:t>медленнее на…», «быстрее</w:t>
      </w:r>
      <w:r>
        <w:rPr>
          <w:rFonts w:ascii="Times New Roman" w:hAnsi="Times New Roman"/>
          <w:color w:val="333333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  <w:lang w:val="ru-RU"/>
        </w:rPr>
        <w:t xml:space="preserve">медленнее в…». Соотношение «начало, окончание, продолжительность события» в практической ситуации.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Длина (единицы длины – миллиметр, километр), соотношение между величинами в пределах тысячи. Сравнение объектов по длине.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Площадь (единицы площади – квадратный метр, квадратный сантиметр, квадратный дециметр, квадратный метр). Сравнение объектов по площади.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Устные вычисления, сводимые к действиям в пределах 100 (табличное и внетабличное умножение, деление, действия с круглыми числами).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Письменное сложение, вычитание чисел в пределах 1000. Действия с числами 0 и 1.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Письменное умножение в столбик, письменное деление уголком. Письменное умножение, деление на однозначное число в пределах 100. Проверка результата вычисления (прикидка или оценка результата, обратное действие, применение алгоритма, использование калькулятора).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Переместительное, сочетательное свойства сложения, умножения при вычислениях.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Нахождение неизвестного компонента арифметического действия.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Порядок действий в числовом выражении, значение числового выражения, содержащего несколько действий (со скобками или без скобок), с вычислениями в пределах 1000.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Однородные величины: сложение и вычитание.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Работа с текстовой задачей: анализ данных и отношений, представление на модели, планирование хода решения задачи, решение арифметическим способом. Задачи на понимание смысла арифметических действий (в том числе деления с остатком), отношений («больше</w:t>
      </w:r>
      <w:r>
        <w:rPr>
          <w:rFonts w:ascii="Times New Roman" w:hAnsi="Times New Roman"/>
          <w:color w:val="333333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  <w:lang w:val="ru-RU"/>
        </w:rPr>
        <w:t>меньше на…», «больше</w:t>
      </w:r>
      <w:r>
        <w:rPr>
          <w:rFonts w:ascii="Times New Roman" w:hAnsi="Times New Roman"/>
          <w:color w:val="333333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  <w:lang w:val="ru-RU"/>
        </w:rPr>
        <w:t>меньше в…»), зависимостей («купля-продажа», расчёт времени, количества), на сравнение (разностное, кратное). Запись решения задачи по действиям и с помощью числового выражения. Проверка решения и оценка полученного результата.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Доля величины: половина, треть, четверть, пятая, десятая часть в практической ситуации. Сравнение долей одной величины. Задачи на нахождение доли величины.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Конструирование геометрических фигур (разбиение фигуры на части, составление фигуры из частей).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Периметр многоугольника: измерение, вычисление, запись равенства.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Измерение площади, запись результата измерения в квадратных сантиметрах. Вычисление площади прямоугольника (квадрата) с заданными сторонами, запись равенства. Изображение на клетчатой бумаге прямоугольника с заданным значением площади.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Классификация объектов по двум признакам.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Верные (истинные) и неверные (ложные) утверждения: конструирование, проверка. Логические рассуждения со связками «если …, то …», «поэтому», «значит».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Извлечение и использование для выполнения заданий информации, представленной в таблицах с данными о реальных процессах и явлениях окружающего мира (например, расписание уроков, движения автобусов, поездов), внесение данных в таблицу, дополнение чертежа данными.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Формализованное описание последовательности действий (инструкция, план, схема, алгоритм).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Столбчатая диаграмма: чтение, использование данных для решения учебных и практических задач.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Алгоритмы изучения материала, выполнения обучающих и тестовых заданий на доступных электронных средствах обучения (интерактивной доске, компьютере, других устройствах).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математики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 математические объекты (числа, величины, геометрические фигуры);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 приём вычисления, выполнения действия;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конструировать геометрические фигуры;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классифицировать объекты (числа, величины, геометрические фигуры, текстовые задачи в одно действие) по выбранному признаку;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прикидывать размеры фигуры, её элементов;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смысл зависимостей и математических отношений, описанных в задаче;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и использовать разные приёмы и алгоритмы вычисления;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 метод решения (моделирование ситуации, перебор вариантов, использование алгоритма);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соотносить начало, окончание, продолжительность события в практической ситуации;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составлять ряд чисел (величин, геометрических фигур) по самостоятельно выбранному правилу;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моделировать предложенную практическую ситуацию;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устанавливать последовательность событий, действий сюжета текстовой задачи.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разных формах;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извлекать и интерпретировать числовые данные, представленные в таблице, на диаграмме;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заполнять таблицы сложения и умножения, дополнять данными чертёж;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устанавливать соответствие между различными записями решения задачи;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дополнительную литературу (справочники, словари) для установления и проверки значения математического термина (понятия).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математическую терминологию для описания отношений и зависимостей;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строить речевые высказывания для решения задач, составлять текстовую задачу;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объяснять на примерах отношения «больше</w:t>
      </w:r>
      <w:r>
        <w:rPr>
          <w:rFonts w:ascii="Times New Roman" w:hAnsi="Times New Roman"/>
          <w:color w:val="333333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  <w:lang w:val="ru-RU"/>
        </w:rPr>
        <w:t>меньше на…», «больше</w:t>
      </w:r>
      <w:r>
        <w:rPr>
          <w:rFonts w:ascii="Times New Roman" w:hAnsi="Times New Roman"/>
          <w:color w:val="333333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  <w:lang w:val="ru-RU"/>
        </w:rPr>
        <w:t>меньше в…», «равно»;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математическую символику для составления числовых выражений;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выбирать, осуществлять переход от одних единиц измерения величины к другим в соответствии с практической ситуацией;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участвовать в обсуждении ошибок в ходе и результате выполнения вычисления.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проверять ход и результат выполнения действия;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вести поиск ошибок, характеризовать их и исправлять;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формулировать ответ (вывод), подтверждать его объяснением, расчётами;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 и использовать различные приёмы прикидки и проверки правильности вычисления, проверять полноту и правильность заполнения таблиц сложения, умножения.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 работе в группе или в паре выполнять предложенные задания (находить разные решения, определять с помощью цифровых и аналоговых приборов, измерительных инструментов длину, массу, время);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договариваться о распределении обязанностей в совместном труде, выполнять роли руководителя или подчинённого, сдержанно принимать замечания к своей работе;</w:t>
      </w:r>
    </w:p>
    <w:p>
      <w:pPr>
        <w:sectPr>
          <w:type w:val="nextPage"/>
          <w:pgSz w:w="11906" w:h="16383"/>
          <w:pgMar w:left="1701" w:right="850" w:header="0" w:top="1134" w:footer="0" w:bottom="1134" w:gutter="0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совместно прикидку и оценку результата выполнения общей работы.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bookmarkStart w:id="10" w:name="block-25299811"/>
      <w:bookmarkStart w:id="11" w:name="block-252998101"/>
      <w:bookmarkEnd w:id="10"/>
      <w:bookmarkEnd w:id="11"/>
      <w:r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МАТЕМАТИКЕ НА УРОВНЕ НАЧАЛЬНОГО ОБЩЕГО ОБРАЗОВАНИЯ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математики на уровне начального общего образования у обучающегося будут сформированы следующие личностные результаты: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навыки организации безопасного поведения в информационной среде;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в своих силах при решении поставленных задач, умение преодолевать трудности;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устанавливать связи и зависимости между математическими объектами («часть </w:t>
      </w:r>
      <w:r>
        <w:rPr>
          <w:color w:val="000000"/>
          <w:sz w:val="28"/>
          <w:lang w:val="ru-RU"/>
        </w:rPr>
        <w:t xml:space="preserve">– </w:t>
      </w:r>
      <w:r>
        <w:rPr>
          <w:rFonts w:ascii="Times New Roman" w:hAnsi="Times New Roman"/>
          <w:color w:val="000000"/>
          <w:sz w:val="28"/>
          <w:lang w:val="ru-RU"/>
        </w:rPr>
        <w:t>целое», «причина</w:t>
      </w:r>
      <w:r>
        <w:rPr>
          <w:rFonts w:ascii="Times New Roman" w:hAnsi="Times New Roman"/>
          <w:color w:val="333333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  <w:lang w:val="ru-RU"/>
        </w:rPr>
        <w:t xml:space="preserve">следствие», </w:t>
      </w:r>
      <w:r>
        <w:rPr>
          <w:color w:val="000000"/>
          <w:sz w:val="28"/>
          <w:lang w:val="ru-RU"/>
        </w:rPr>
        <w:t>«</w:t>
      </w:r>
      <w:r>
        <w:rPr>
          <w:rFonts w:ascii="Times New Roman" w:hAnsi="Times New Roman"/>
          <w:color w:val="000000"/>
          <w:sz w:val="28"/>
          <w:lang w:val="ru-RU"/>
        </w:rPr>
        <w:t>протяжённость</w:t>
      </w:r>
      <w:r>
        <w:rPr>
          <w:color w:val="000000"/>
          <w:sz w:val="28"/>
          <w:lang w:val="ru-RU"/>
        </w:rPr>
        <w:t>»</w:t>
      </w:r>
      <w:r>
        <w:rPr>
          <w:rFonts w:ascii="Times New Roman" w:hAnsi="Times New Roman"/>
          <w:color w:val="000000"/>
          <w:sz w:val="28"/>
          <w:lang w:val="ru-RU"/>
        </w:rPr>
        <w:t>);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проявлять способность ориентироваться в учебном материале разных разделов курса математики;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изученные методы познания (измерение, моделирование, перебор вариантов).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читать, интерпретировать графически представленную информацию (схему, таблицу, диаграмму, другую модель);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принимать правила, безопасно использовать предлагаемые электронные средства и источники информации.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конструировать утверждения, проверять их истинность;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текст задания для объяснения способа и хода решения математической задачи;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комментировать процесс вычисления, построения, решения;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объяснять полученный ответ с использованием изученной терминологии;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ориентироваться в алгоритмах: воспроизводить, дополнять, исправлять деформированные;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составлять тексты заданий, аналогичные типовым изученным.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планировать этапы предстоящей работы, определять последовательность учебных действий;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правила безопасного использования электронных средств, предлагаемых в процессе обучения.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 и при необходимости корректировать способы действий;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ошибки в своей работе, устанавливать их причины, вести поиск путей преодоления ошибок;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рациональность своих действий, давать им качественную характеристику.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контрпримеров), согласовывать мнения в ходе поиска доказательств, выбора рационального способа, анализа информации;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числа в пределах 1000;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число большее или меньшее данного числа на заданное число, в заданное число раз (в пределах 1000);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действия: сложение и вычитание (в пределах 100 – устно, в пределах 1000 – письменно), умножение и деление на однозначное число, деление с остатком (в пределах 100 – устно и письменно);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действия умножение и деление с числами 0 и 1;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устанавливать и соблюдать порядок действий при вычислении значения числового выражения (со скобками или без скобок), содержащего арифметические действия сложения, вычитания, умножения и деления;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при вычислениях переместительное и сочетательное свойства сложения;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арифметического действия;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при выполнении практических заданий и решении задач единицы: длины (миллиметр, сантиметр, дециметр, метр, километр), массы (грамм, килограмм), времени (минута, час, секунда), стоимости (копейка, рубль);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с помощью цифровых и аналоговых приборов, измерительных инструментов длину (массу, время), выполнять прикидку и оценку результата измерений, определять продолжительность события;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 величины длины, площади, массы, времени, стоимости, устанавливая между ними соотношение «больше или меньше на или в»;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называть, находить долю величины (половина, четверть);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 величины, выраженные долями;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использовать при решении задач и в практических ситуациях (покупка товара, определение времени, выполнение расчётов) соотношение между величинами;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 решении задач выполнять сложение и вычитание однородных величин, умножение и деление величины на однозначное число;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решать задачи в одно-два действия: представлять текст задачи, планировать ход решения, записывать решение и ответ, анализировать решение (искать другой способ решения), оценивать ответ (устанавливать его реалистичность, проверять вычисления);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конструировать прямоугольник из данных фигур (квадратов), делить прямоугольник, многоугольник на заданные части;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 фигуры по площади (наложение, сопоставление числовых значений);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периметр прямоугольника (квадрата), площадь прямоугольника (квадрата);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верные (истинные) и неверные (ложные) утверждения со словами: «все», «некоторые», «и», «каждый», «если…, то…»;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формулировать утверждение (вывод), строить логические рассуждения (одно-двухшаговые), в том числе с использованием изученных связок;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классифицировать объекты по одному-двум признакам;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извлекать, использовать информацию, представленную на простейших диаграммах, в таблицах (например, расписание, режим работы), на предметах повседневной жизни (например, ярлык, этикетка), а также структурировать информацию: заполнять простейшие таблицы;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составлять план выполнения учебного задания и следовать ему, выполнять действия по алгоритму;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 математические объекты (находить общее, различное, уникальное);</w:t>
      </w:r>
    </w:p>
    <w:p>
      <w:pPr>
        <w:sectPr>
          <w:type w:val="nextPage"/>
          <w:pgSz w:w="11906" w:h="16383"/>
          <w:pgMar w:left="1701" w:right="850" w:header="0" w:top="1134" w:footer="0" w:bottom="1134" w:gutter="0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 верное решение математической задачи.</w:t>
      </w:r>
    </w:p>
    <w:p>
      <w:pPr>
        <w:pStyle w:val="Normal"/>
        <w:spacing w:before="0" w:after="0"/>
        <w:ind w:left="120" w:hanging="0"/>
        <w:rPr/>
      </w:pPr>
      <w:bookmarkStart w:id="12" w:name="block-25299812"/>
      <w:bookmarkStart w:id="13" w:name="block-252998111"/>
      <w:bookmarkEnd w:id="12"/>
      <w:bookmarkEnd w:id="13"/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>
      <w:pPr>
        <w:pStyle w:val="Normal"/>
        <w:spacing w:before="0" w:after="0"/>
        <w:ind w:left="120" w:hanging="0"/>
        <w:rPr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14039" w:type="dxa"/>
        <w:jc w:val="left"/>
        <w:tblInd w:w="0" w:type="dxa"/>
        <w:tblCellMar>
          <w:top w:w="50" w:type="dxa"/>
          <w:left w:w="100" w:type="dxa"/>
          <w:bottom w:w="0" w:type="dxa"/>
          <w:right w:w="108" w:type="dxa"/>
        </w:tblCellMar>
        <w:tblLook w:val="04a0"/>
      </w:tblPr>
      <w:tblGrid>
        <w:gridCol w:w="1208"/>
        <w:gridCol w:w="4556"/>
        <w:gridCol w:w="3"/>
        <w:gridCol w:w="1488"/>
        <w:gridCol w:w="3"/>
        <w:gridCol w:w="1837"/>
        <w:gridCol w:w="3"/>
        <w:gridCol w:w="1907"/>
        <w:gridCol w:w="1"/>
        <w:gridCol w:w="1"/>
        <w:gridCol w:w="3031"/>
      </w:tblGrid>
      <w:tr>
        <w:trPr>
          <w:trHeight w:val="144" w:hRule="atLeast"/>
        </w:trPr>
        <w:tc>
          <w:tcPr>
            <w:tcW w:w="12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п/п </w:t>
            </w:r>
          </w:p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455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524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03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208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556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4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3033" w:type="dxa"/>
            <w:gridSpan w:val="3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4038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1.Числа и величины</w:t>
            </w:r>
          </w:p>
        </w:tc>
      </w:tr>
      <w:tr>
        <w:trPr>
          <w:trHeight w:val="144" w:hRule="atLeast"/>
        </w:trPr>
        <w:tc>
          <w:tcPr>
            <w:tcW w:w="1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</w:p>
        </w:tc>
        <w:tc>
          <w:tcPr>
            <w:tcW w:w="14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0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2"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>
        <w:trPr>
          <w:trHeight w:val="144" w:hRule="atLeast"/>
        </w:trPr>
        <w:tc>
          <w:tcPr>
            <w:tcW w:w="1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</w:p>
        </w:tc>
        <w:tc>
          <w:tcPr>
            <w:tcW w:w="14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0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3"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>
        <w:trPr>
          <w:trHeight w:val="144" w:hRule="atLeast"/>
        </w:trPr>
        <w:tc>
          <w:tcPr>
            <w:tcW w:w="57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24 </w:t>
            </w:r>
          </w:p>
        </w:tc>
        <w:tc>
          <w:tcPr>
            <w:tcW w:w="67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4038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2.Арифметические действия</w:t>
            </w:r>
          </w:p>
        </w:tc>
      </w:tr>
      <w:tr>
        <w:trPr>
          <w:trHeight w:val="144" w:hRule="atLeast"/>
        </w:trPr>
        <w:tc>
          <w:tcPr>
            <w:tcW w:w="1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</w:p>
        </w:tc>
        <w:tc>
          <w:tcPr>
            <w:tcW w:w="14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45 </w:t>
            </w:r>
          </w:p>
        </w:tc>
        <w:tc>
          <w:tcPr>
            <w:tcW w:w="1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0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4"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>
        <w:trPr>
          <w:trHeight w:val="144" w:hRule="atLeast"/>
        </w:trPr>
        <w:tc>
          <w:tcPr>
            <w:tcW w:w="1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</w:t>
            </w:r>
          </w:p>
        </w:tc>
        <w:tc>
          <w:tcPr>
            <w:tcW w:w="14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0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5"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>
        <w:trPr>
          <w:trHeight w:val="144" w:hRule="atLeast"/>
        </w:trPr>
        <w:tc>
          <w:tcPr>
            <w:tcW w:w="57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56 </w:t>
            </w:r>
          </w:p>
        </w:tc>
        <w:tc>
          <w:tcPr>
            <w:tcW w:w="67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4038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3.Текстовые задачи</w:t>
            </w:r>
          </w:p>
        </w:tc>
      </w:tr>
      <w:tr>
        <w:trPr>
          <w:trHeight w:val="144" w:hRule="atLeast"/>
        </w:trPr>
        <w:tc>
          <w:tcPr>
            <w:tcW w:w="1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текстовой задачей</w:t>
            </w:r>
          </w:p>
        </w:tc>
        <w:tc>
          <w:tcPr>
            <w:tcW w:w="14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0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6"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>
        <w:trPr>
          <w:trHeight w:val="144" w:hRule="atLeast"/>
        </w:trPr>
        <w:tc>
          <w:tcPr>
            <w:tcW w:w="1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14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0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7"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>
        <w:trPr>
          <w:trHeight w:val="144" w:hRule="atLeast"/>
        </w:trPr>
        <w:tc>
          <w:tcPr>
            <w:tcW w:w="57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31 </w:t>
            </w:r>
          </w:p>
        </w:tc>
        <w:tc>
          <w:tcPr>
            <w:tcW w:w="67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4038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4.Пространственные отношения и геометрические фигуры</w:t>
            </w:r>
          </w:p>
        </w:tc>
      </w:tr>
      <w:tr>
        <w:trPr>
          <w:trHeight w:val="144" w:hRule="atLeast"/>
        </w:trPr>
        <w:tc>
          <w:tcPr>
            <w:tcW w:w="1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</w:t>
            </w:r>
          </w:p>
        </w:tc>
        <w:tc>
          <w:tcPr>
            <w:tcW w:w="14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0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8"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>
        <w:trPr>
          <w:trHeight w:val="144" w:hRule="atLeast"/>
        </w:trPr>
        <w:tc>
          <w:tcPr>
            <w:tcW w:w="1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величины</w:t>
            </w:r>
          </w:p>
        </w:tc>
        <w:tc>
          <w:tcPr>
            <w:tcW w:w="14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0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9"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>
        <w:trPr>
          <w:trHeight w:val="144" w:hRule="atLeast"/>
        </w:trPr>
        <w:tc>
          <w:tcPr>
            <w:tcW w:w="57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67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4038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5.Математическая информация</w:t>
            </w:r>
          </w:p>
        </w:tc>
      </w:tr>
      <w:tr>
        <w:trPr>
          <w:trHeight w:val="144" w:hRule="atLeast"/>
        </w:trPr>
        <w:tc>
          <w:tcPr>
            <w:tcW w:w="1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</w:t>
            </w:r>
          </w:p>
        </w:tc>
        <w:tc>
          <w:tcPr>
            <w:tcW w:w="14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0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0"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>
        <w:trPr>
          <w:trHeight w:val="144" w:hRule="atLeast"/>
        </w:trPr>
        <w:tc>
          <w:tcPr>
            <w:tcW w:w="57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67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7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1"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>
        <w:trPr>
          <w:trHeight w:val="144" w:hRule="atLeast"/>
        </w:trPr>
        <w:tc>
          <w:tcPr>
            <w:tcW w:w="57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(контрольные и проверочные работы)</w:t>
            </w:r>
          </w:p>
        </w:tc>
        <w:tc>
          <w:tcPr>
            <w:tcW w:w="14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2"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>
        <w:trPr>
          <w:trHeight w:val="144" w:hRule="atLeast"/>
        </w:trPr>
        <w:tc>
          <w:tcPr>
            <w:tcW w:w="57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166 </w:t>
            </w:r>
          </w:p>
        </w:tc>
        <w:tc>
          <w:tcPr>
            <w:tcW w:w="1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3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</w:tbl>
    <w:p>
      <w:pPr>
        <w:sectPr>
          <w:type w:val="nextPage"/>
          <w:pgSz w:orient="landscape" w:w="16383" w:h="11906"/>
          <w:pgMar w:left="1701" w:right="850" w:header="0" w:top="1134" w:footer="0" w:bottom="1134" w:gutter="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sectPr>
          <w:type w:val="nextPage"/>
          <w:pgSz w:orient="landscape" w:w="16383" w:h="11906"/>
          <w:pgMar w:left="1701" w:right="850" w:header="0" w:top="1134" w:footer="0" w:bottom="1134" w:gutter="0"/>
          <w:pgNumType w:fmt="decimal"/>
          <w:formProt w:val="false"/>
          <w:textDirection w:val="lrTb"/>
          <w:docGrid w:type="default" w:linePitch="100" w:charSpace="4096"/>
        </w:sectPr>
        <w:pStyle w:val="Normal"/>
        <w:spacing w:before="0" w:after="0"/>
        <w:ind w:left="120" w:hanging="0"/>
        <w:rPr/>
      </w:pPr>
      <w:r>
        <w:rPr/>
      </w:r>
    </w:p>
    <w:p>
      <w:pPr>
        <w:sectPr>
          <w:type w:val="nextPage"/>
          <w:pgSz w:orient="landscape" w:w="16383" w:h="11906"/>
          <w:pgMar w:left="1701" w:right="850" w:header="0" w:top="1134" w:footer="0" w:bottom="1134" w:gutter="0"/>
          <w:pgNumType w:fmt="decimal"/>
          <w:formProt w:val="false"/>
          <w:textDirection w:val="lrTb"/>
          <w:docGrid w:type="default" w:linePitch="100" w:charSpace="4096"/>
        </w:sectPr>
        <w:pStyle w:val="Normal"/>
        <w:rPr/>
      </w:pPr>
      <w:r>
        <w:rPr/>
      </w:r>
    </w:p>
    <w:p>
      <w:pPr>
        <w:sectPr>
          <w:type w:val="nextPage"/>
          <w:pgSz w:orient="landscape" w:w="16383" w:h="11906"/>
          <w:pgMar w:left="1701" w:right="850" w:header="0" w:top="1134" w:footer="0" w:bottom="1134" w:gutter="0"/>
          <w:pgNumType w:fmt="decimal"/>
          <w:formProt w:val="false"/>
          <w:textDirection w:val="lrTb"/>
          <w:docGrid w:type="default" w:linePitch="100" w:charSpace="4096"/>
        </w:sectPr>
        <w:pStyle w:val="Normal"/>
        <w:spacing w:before="0" w:after="0"/>
        <w:ind w:left="120" w:hanging="0"/>
        <w:rPr/>
      </w:pPr>
      <w:bookmarkStart w:id="14" w:name="block-25299813"/>
      <w:bookmarkStart w:id="15" w:name="block-252998121"/>
      <w:bookmarkEnd w:id="14"/>
      <w:bookmarkEnd w:id="15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ВАРИАНТ 1. ПОУРОЧНОЕ ПЛАНИРОВАНИЕ ДЛЯ ПЕДАГОГОВ, ИСПОЛЬЗУЮЩИХ УЧЕБНИК «МАТЕМАТИКА. </w:t>
      </w:r>
      <w:r>
        <w:rPr>
          <w:rFonts w:ascii="Times New Roman" w:hAnsi="Times New Roman"/>
          <w:b/>
          <w:color w:val="000000"/>
          <w:sz w:val="28"/>
        </w:rPr>
        <w:t>1-4 КЛАСС В 2 ЧАСТЯХ. М.И. МОРО И ДР.»</w:t>
      </w:r>
    </w:p>
    <w:p>
      <w:pPr>
        <w:pStyle w:val="Normal"/>
        <w:spacing w:before="0" w:after="0"/>
        <w:ind w:left="120" w:hanging="0"/>
        <w:rPr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14040" w:type="dxa"/>
        <w:jc w:val="left"/>
        <w:tblInd w:w="0" w:type="dxa"/>
        <w:tblCellMar>
          <w:top w:w="50" w:type="dxa"/>
          <w:left w:w="100" w:type="dxa"/>
          <w:bottom w:w="0" w:type="dxa"/>
          <w:right w:w="108" w:type="dxa"/>
        </w:tblCellMar>
        <w:tblLook w:val="04a0"/>
      </w:tblPr>
      <w:tblGrid>
        <w:gridCol w:w="828"/>
        <w:gridCol w:w="3683"/>
        <w:gridCol w:w="1"/>
        <w:gridCol w:w="946"/>
        <w:gridCol w:w="2"/>
        <w:gridCol w:w="1837"/>
        <w:gridCol w:w="3"/>
        <w:gridCol w:w="1907"/>
        <w:gridCol w:w="3"/>
        <w:gridCol w:w="1478"/>
        <w:gridCol w:w="4"/>
        <w:gridCol w:w="3347"/>
      </w:tblGrid>
      <w:tr>
        <w:trPr>
          <w:trHeight w:val="144" w:hRule="atLeast"/>
        </w:trPr>
        <w:tc>
          <w:tcPr>
            <w:tcW w:w="8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п/п </w:t>
            </w:r>
          </w:p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36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469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28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3683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481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3351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Устные вычисления, сводимые к действиям в пределах 100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01.09.2023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однородных величин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04.09.2023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</w:hyperlink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Взаимосвязь арифметических действий: сложения и вычитания, умножения и деления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05.09.2023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и уменьшение числа на несколько единиц, в несколько раз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06.09.2023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0896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компонент арифметического действия: различение, называние, комментирование процесса нахождения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07.09.2023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арифметического действия сложения (вычитания)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08.09.2023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ee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арифметического действия сложения (вычитания)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11.09.2023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ee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фигур – отрезка, прямоугольника, квадрата – с заданными измерениями; обозначение фигур буквами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12.09.2023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текстовой задачей: анализ данных и отношений, представление текста на модели.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задач на нахождение четвёртого пропорционального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10588</w:t>
              </w:r>
            </w:hyperlink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Таблицы с данными о реальных процессах и явлениях; внесение данных в таблицу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геометрическим содержанием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17068</w:t>
              </w:r>
            </w:hyperlink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рассуждения (одно-двухшаговые) со связками «если …, то …», «поэтому», «значит», «все», «и», «некоторые», «каждый»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cea</w:t>
              </w:r>
            </w:hyperlink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№1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20.09.2023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</w:r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Устные вычисления: переместительное свойство умножения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Переместительное свойство умножения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Переместительное свойство умножения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применение смысла арифметических действий сложения, умножения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Таблица умножения и деления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в пределах 100: приемы устных вычислений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Сочетательное свойство умножения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eb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применение смысла арифметических действий вычитания, деления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1158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периметра многоугольника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03 10.2023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1338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периметра многоугольника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30"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1338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«цена, количество, стоимость» в практической ситуации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0944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Задачи применение зависимости "цена-количество-стоимость"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11708</w:t>
              </w:r>
            </w:hyperlink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движение одного объекта. Связь между величинами: масса одного предмета, количество предметов, масса всех предметов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в числовом выражении (со скобками)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10.10.2023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034</w:t>
              </w:r>
            </w:hyperlink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Входная контрольная работа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11.10.2023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в числовом выражении (без скобок)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скорости, времени или пройденного пути при движении одного объекта. Связь между величинами: расход ткани на одну вещь, количество вещей, расход ткани на все вещи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Равенства и неравенства с числами: чтение, составление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16.10.2023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08658</w:t>
              </w:r>
            </w:hyperlink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в пределах 100: таблица умножения и деления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17.10.2023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6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18.10.2023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ade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понимание отношений больше или меньше на…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19.10.2023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разностное сравнение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20.10.2023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кратное сравнение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23.10.2023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понимание отношений больше или меньше в…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24.10.2023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Столбчатая диаграмма: чтение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25.10.2023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173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Столбчатая диаграмма: использование данных для решения учебных и практических задач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26.10.2023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175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математических объектов (общее, различное, уникальное/специфичное)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27.10.2023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Выбор формы представления информации. Линейные диаграммы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08.11.2023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7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09.11.2023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afb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утверждения: конструирование, проверка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10.11.2023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чисел. Математические игры с числами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13.11.2023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Кратное сравнение чисел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14.11.2023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cc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Равенства и неравенства: установление истинности (верное/неверное)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15.11.2023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087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Единицы площади – квадратный метр, квадратный сантиметр, квадратный дециметр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16.11.2023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Единицы площади - квадратный метр,квадратный сантиметр, квадратный дециметр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17.11.2023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Площадь прямоугольника, квадрата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20.11.2023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bca</w:t>
              </w:r>
            </w:hyperlink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на клетчатой бумаге прямоугольника с заданным значением площади.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площадей фигур с помощью наложения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21.11.2023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139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геометрических фигур (разбиение фигуры на части, составление фигуры из частей)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22.11.2023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8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23.11.2023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Таблица умножения: анализ, формулирование закономерностей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24.11.2023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9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27.11.2023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358</w:t>
              </w:r>
            </w:hyperlink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Таблица умножения (закрепление)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28.11.2023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Переход от одних единиц площади к другим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29.11.2023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многоугольника из данных фигур, деление многоугольника на части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30.11.2023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129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Периметр и площадь прямоугольника: общее и различное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01.12.2023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приемы её нахождения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04.12.2023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площади прямоугольника, квадрата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05.12.2023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146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нахождения периметра и площади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06.12.2023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daa</w:t>
              </w:r>
            </w:hyperlink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07.12.2023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Планирование хода решения задачи арифметическим способом.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задач изученных видов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08.12.2023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16640</w:t>
              </w:r>
            </w:hyperlink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прямоугольника из данных фигур, деление прямоугольника на части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11.12.2023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df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работу (производительность труда) одного объекта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12.12.2023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11884</w:t>
              </w:r>
            </w:hyperlink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производительности труда, времени или объема выполненной работы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13.12.2023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переместительного, сочетательного свойства при умножении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14.12.2023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ebc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правильности нахождения периметра, площади прямоугольника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15.12.2023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площади в заданных единицах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18.12.2023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14142</w:t>
              </w:r>
            </w:hyperlink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числом 1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19.12.2023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cdf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71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Рубежная административная контрольная работа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20.12.2023.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</w:r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в пределах 100: внетабличное выполнение действий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678</w:t>
              </w:r>
            </w:hyperlink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числом 0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cfc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площади фигуры, составленной из прямоугольников (квадратов) Оценка решения задачи на достоверность и логичность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148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с числами 0 и 1. Деление нуля на число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26.12.2023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доли величины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27.12.2023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12400</w:t>
              </w:r>
            </w:hyperlink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Доля величины: сравнение долей одной величины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28.12.2023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12586</w:t>
              </w:r>
            </w:hyperlink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Доля величины: половина, четверть в практической ситуации, сравнение величин, выраженных долями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29.12.2023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доли величины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11.01.2024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построения геометрических фигур. Правила построения окружности и круга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12.01.2024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Диаметр окружности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15.01.2024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доли числа и числа по его доле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16.01.2024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Время (единица времени — секунда); установление отношения «быстрее/ медленнее на/в». Определение с помощью цифровых и аналоговых приборов, измерительных инструментов времени; прикидка и оценка результата измерений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17.01.2024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095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Время (единица времени — секунда); соотношение «начало, окончание, продолжительность события» в практической ситуации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18.01.2024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0974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Расчёт времени. Соотношение «начало, окончание, продолжительность события» в практической ситуации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19.01.2024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0999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«больше/ меньше на/в» в ситуации сравнения предметов и объектов на основе измерения величин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22.01.2024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020</w:t>
              </w:r>
            </w:hyperlink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№3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23.01.2024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круглых чисел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круглых чисел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24.01.2024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Устное умножение суммы на число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25.01.2024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baf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суммы на число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26.01.2024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двузначного числа на однозначное число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29.01.2024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Внетабличное устное умножение и деление в пределах 100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30.01.2024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Приемы умножения двузначного числа на однозначное число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31.01.2024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bcc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Приёмы умножения двузначного числа на однозначное число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01.02.2024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Выбор верного решения задачи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02.02.2024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Разные способы решения задачи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05.02.2024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суммы на число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06.02.2024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суммы на число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07.02.2024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Разные приемы записи решения задачи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08.02.2024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120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Разные приёмы записи решения задачи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09.02.2024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арифметического действия умножения (деления)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12.02.2024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400</w:t>
              </w:r>
            </w:hyperlink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результата вычисления: обратное действие,применение алгоритма,оценка достоверности результата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13.02.2024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Устное деление двузначного числа на двузначное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14.02.2024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результата вычисления: обратное действие, применение алгоритма, оценка достоверности результата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15.02.2024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634</w:t>
              </w:r>
            </w:hyperlink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Деление на однозначное число в пределах 100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16.02.2024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устных приёмов вычисления для решения практических задач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19.02.2024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be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20.02.2024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понимание смысла арифметического действия деление с остатком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21.02.2024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212</w:t>
              </w:r>
            </w:hyperlink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Устное деление с остатком; его применение в практических ситуациях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22.02.2024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периметра в заданных единицах длины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26.02.2024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13666</w:t>
              </w:r>
            </w:hyperlink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на клетчатой бумаге прямоугольника с заданным значением периметра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27.02.2024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изображения (чертежа) данными на основе измерения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28.02.2024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таблицей: анализ данных, использование информации для ответов на вопросы и решения задач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29.02.2024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16078</w:t>
              </w:r>
            </w:hyperlink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Стоимость (единицы — рубль, копейка); установление отношения «дороже/дешевле на/в» (в повторение)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01.32.2024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разделу "Величины".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04.03.2024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ab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чтение, запись, упорядочение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05.03.2024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информацией: чтение информации, представленной в разной форме. </w:t>
            </w:r>
            <w:r>
              <w:rPr>
                <w:rFonts w:ascii="Times New Roman" w:hAnsi="Times New Roman"/>
                <w:color w:val="000000"/>
                <w:sz w:val="24"/>
              </w:rPr>
              <w:t>Римская система счисления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06.03.2024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чтение, запись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07.03.2024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07208</w:t>
              </w:r>
            </w:hyperlink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и уменьшение числа в несколько раз (в том числе в 10, 100 раз)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11.03.2024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представление в виде суммы разрядных слагаемых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12.03.2024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0820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информация. Алгоритмы. Повторение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13.03.2024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объектов по двум признакам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14.03.2024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1000: сравнение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15.03.2024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Масса ( единица массы - грамм); соотношение между килограммом и граммом; отношение "тяжелее/ легче на/в"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18.03.2024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Масса (единица массы — грамм); соотношение между килограммом и граммом; отношение «тяжелее/легче на/в»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19.03.2024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09116</w:t>
              </w:r>
            </w:hyperlink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объекта, упорядочение по длине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20.03.2024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Длина (единица длины — миллиметр, километр); соотношение между величинами в пределах тысячи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21.03.2024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Единицы времени. Секунда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22.03.2024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1000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01.04.2024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периметра прямоугольника, квадрата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02.04.2024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с круглым числом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03.04.2024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ca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1000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04.04.2024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cc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устных и письменных вычислений (сложение, вычитание, умножение, деление)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05.04.2024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умножение на однозначное число в пределах 100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08.04.2024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в пределах 1000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10.04.2024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вычитание в пределах 1000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11.04.2024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Алгоритм деления на однозначное число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12.04.2024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defa</w:t>
              </w:r>
            </w:hyperlink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15.04.2024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круглого числа, на круглое число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16.04.2024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круглого числа на круглое число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17.04.2024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Деление круглого числа, на круглое число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18.04.2024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Деление круглого числа на круглое число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19.04.2024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Приемы умножения трехзначного числа на однозначное число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22.04.2024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dd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прямоугольника с заданным отношением длин сторон (больше или меньше на, в)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23.04.2024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17220</w:t>
              </w:r>
            </w:hyperlink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трехзначного числа на однозначное число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24.04.2024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18120</w:t>
              </w:r>
            </w:hyperlink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трёхзначного числа на однозначное число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25.04.2024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/с4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18120</w:t>
              </w:r>
            </w:hyperlink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времени, количества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26.04.2024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расчёт времени, количества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29.04.2024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Приемы деления трехзначного числа на однозначное число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30.04.2024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1043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Приёмы деления трёхзначного числа на однозначное число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03.05.2024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1043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Приемы деления на однозначное число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06.05.2024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102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Приёмы деления на однозначное число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07.05.2024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102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Проверка правильности вычислений: прикидка и оценка результата.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Знакомство с калькулятором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08.05.2024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правильности вычислений: прикидка и оценка результата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13.05.2024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Числа. Числа от 1 до 1000. Повторение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14.05.2024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Текстовые задачи. Задачи в 2-3 действия.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 и закрепление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15.05.2024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1858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Текстовые задачи. Задачи в 2-3 действия.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 и закрепление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16.05.2024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1858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17.05.2024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lang w:val="ru-RU"/>
              </w:rPr>
              <w:t>Итоговая административная контрольная работа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20.05.2024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порядка действий в числовом выражении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21.05.2024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eb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Алгоритм (правила) порядка действий в числовом выражении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22.05.2024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eb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значения числового выражения (со скобками или без скобок)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23.05.2024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</w:rPr>
              <w:t>онтрольная работа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№6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значения числового выражения (со скобками или без скобок)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значения числового выражения (со скобками или без скобок)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</w:r>
          </w:p>
        </w:tc>
        <w:tc>
          <w:tcPr>
            <w:tcW w:w="3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45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166 </w:t>
            </w:r>
          </w:p>
        </w:tc>
        <w:tc>
          <w:tcPr>
            <w:tcW w:w="1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48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</w:tbl>
    <w:p>
      <w:pPr>
        <w:sectPr>
          <w:type w:val="nextPage"/>
          <w:pgSz w:orient="landscape" w:w="16383" w:h="11906"/>
          <w:pgMar w:left="1701" w:right="850" w:header="0" w:top="1134" w:footer="0" w:bottom="1134" w:gutter="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sectPr>
          <w:type w:val="nextPage"/>
          <w:pgSz w:orient="landscape" w:w="16383" w:h="11906"/>
          <w:pgMar w:left="1701" w:right="850" w:header="0" w:top="1134" w:footer="0" w:bottom="1134" w:gutter="0"/>
          <w:pgNumType w:fmt="decimal"/>
          <w:formProt w:val="false"/>
          <w:textDirection w:val="lrTb"/>
          <w:docGrid w:type="default" w:linePitch="100" w:charSpace="4096"/>
        </w:sectPr>
        <w:pStyle w:val="Normal"/>
        <w:spacing w:before="0" w:after="0"/>
        <w:ind w:left="120" w:hanging="0"/>
        <w:rPr/>
      </w:pPr>
      <w:r>
        <w:rPr/>
      </w:r>
      <w:bookmarkStart w:id="16" w:name="_GoBack"/>
      <w:bookmarkStart w:id="17" w:name="block-25299814"/>
      <w:bookmarkStart w:id="18" w:name="block-252998131"/>
      <w:bookmarkStart w:id="19" w:name="_GoBack"/>
      <w:bookmarkStart w:id="20" w:name="block-25299814"/>
      <w:bookmarkStart w:id="21" w:name="block-252998131"/>
      <w:bookmarkEnd w:id="19"/>
      <w:bookmarkEnd w:id="20"/>
      <w:bookmarkEnd w:id="21"/>
    </w:p>
    <w:p>
      <w:pPr>
        <w:pStyle w:val="Normal"/>
        <w:spacing w:before="0" w:after="0"/>
        <w:ind w:left="120" w:hanging="0"/>
        <w:rPr>
          <w:lang w:val="ru-RU"/>
        </w:rPr>
      </w:pPr>
      <w:bookmarkStart w:id="22" w:name="block-252998141"/>
      <w:bookmarkEnd w:id="22"/>
      <w:r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>
      <w:pPr>
        <w:pStyle w:val="Normal"/>
        <w:spacing w:lineRule="auto" w:line="480" w:before="0" w:after="0"/>
        <w:ind w:left="120" w:hanging="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«МАТЕМАТИКА. 1-4 КЛАСС В 2 ЧАСТЯХ. М.И. МОРО И ДР.»</w:t>
      </w:r>
    </w:p>
    <w:p>
      <w:pPr>
        <w:pStyle w:val="Normal"/>
        <w:spacing w:lineRule="auto" w:line="480"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480"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480" w:before="0" w:after="0"/>
        <w:ind w:left="120" w:hanging="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>
      <w:pPr>
        <w:pStyle w:val="Normal"/>
        <w:spacing w:lineRule="auto" w:line="480"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480" w:before="0" w:after="0"/>
        <w:ind w:left="120" w:hanging="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>
      <w:pPr>
        <w:pStyle w:val="Normal"/>
        <w:spacing w:lineRule="auto" w:line="480"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sectPr>
          <w:type w:val="nextPage"/>
          <w:pgSz w:w="11906" w:h="16383"/>
          <w:pgMar w:left="1701" w:right="850" w:header="0" w:top="1134" w:footer="0" w:bottom="1134" w:gutter="0"/>
          <w:pgNumType w:fmt="decimal"/>
          <w:formProt w:val="false"/>
          <w:textDirection w:val="lrTb"/>
          <w:docGrid w:type="default" w:linePitch="100" w:charSpace="4096"/>
        </w:sectPr>
        <w:pStyle w:val="Normal"/>
        <w:rPr/>
      </w:pPr>
      <w:r>
        <w:rPr>
          <w:rFonts w:ascii="Times New Roman" w:hAnsi="Times New Roman"/>
          <w:color w:val="000000"/>
          <w:sz w:val="32"/>
          <w:lang w:val="ru-RU"/>
        </w:rPr>
        <w:t xml:space="preserve">Библиотека ЦОК </w:t>
      </w:r>
      <w:hyperlink r:id="rId117">
        <w:r>
          <w:rPr>
            <w:rStyle w:val="ListLabel4"/>
            <w:rFonts w:ascii="Times New Roman" w:hAnsi="Times New Roman"/>
            <w:color w:val="0000FF"/>
            <w:sz w:val="28"/>
            <w:u w:val="single"/>
          </w:rPr>
          <w:t>https</w:t>
        </w:r>
        <w:r>
          <w:rPr>
            <w:rStyle w:val="ListLabel4"/>
            <w:rFonts w:ascii="Times New Roman" w:hAnsi="Times New Roman"/>
            <w:color w:val="0000FF"/>
            <w:sz w:val="28"/>
            <w:u w:val="single"/>
            <w:lang w:val="ru-RU"/>
          </w:rPr>
          <w:t>://</w:t>
        </w:r>
        <w:r>
          <w:rPr>
            <w:rStyle w:val="ListLabel4"/>
            <w:rFonts w:ascii="Times New Roman" w:hAnsi="Times New Roman"/>
            <w:color w:val="0000FF"/>
            <w:sz w:val="28"/>
            <w:u w:val="single"/>
          </w:rPr>
          <w:t>m</w:t>
        </w:r>
        <w:r>
          <w:rPr>
            <w:rStyle w:val="ListLabel4"/>
            <w:rFonts w:ascii="Times New Roman" w:hAnsi="Times New Roman"/>
            <w:color w:val="0000FF"/>
            <w:sz w:val="28"/>
            <w:u w:val="single"/>
            <w:lang w:val="ru-RU"/>
          </w:rPr>
          <w:t>.</w:t>
        </w:r>
        <w:r>
          <w:rPr>
            <w:rStyle w:val="ListLabel4"/>
            <w:rFonts w:ascii="Times New Roman" w:hAnsi="Times New Roman"/>
            <w:color w:val="0000FF"/>
            <w:sz w:val="28"/>
            <w:u w:val="single"/>
          </w:rPr>
          <w:t>edsoo</w:t>
        </w:r>
        <w:r>
          <w:rPr>
            <w:rStyle w:val="ListLabel4"/>
            <w:rFonts w:ascii="Times New Roman" w:hAnsi="Times New Roman"/>
            <w:color w:val="0000FF"/>
            <w:sz w:val="28"/>
            <w:u w:val="single"/>
            <w:lang w:val="ru-RU"/>
          </w:rPr>
          <w:t>.</w:t>
        </w:r>
        <w:r>
          <w:rPr>
            <w:rStyle w:val="ListLabel4"/>
            <w:rFonts w:ascii="Times New Roman" w:hAnsi="Times New Roman"/>
            <w:color w:val="0000FF"/>
            <w:sz w:val="28"/>
            <w:u w:val="single"/>
          </w:rPr>
          <w:t>ru</w:t>
        </w:r>
        <w:r>
          <w:rPr>
            <w:rStyle w:val="ListLabel4"/>
            <w:rFonts w:ascii="Times New Roman" w:hAnsi="Times New Roman"/>
            <w:color w:val="0000FF"/>
            <w:sz w:val="28"/>
            <w:u w:val="single"/>
            <w:lang w:val="ru-RU"/>
          </w:rPr>
          <w:t>/</w:t>
        </w:r>
        <w:r>
          <w:rPr>
            <w:rStyle w:val="ListLabel4"/>
            <w:rFonts w:ascii="Times New Roman" w:hAnsi="Times New Roman"/>
            <w:color w:val="0000FF"/>
            <w:sz w:val="28"/>
            <w:u w:val="single"/>
          </w:rPr>
          <w:t>c</w:t>
        </w:r>
        <w:r>
          <w:rPr>
            <w:rStyle w:val="ListLabel4"/>
            <w:rFonts w:ascii="Times New Roman" w:hAnsi="Times New Roman"/>
            <w:color w:val="0000FF"/>
            <w:sz w:val="28"/>
            <w:u w:val="single"/>
            <w:lang w:val="ru-RU"/>
          </w:rPr>
          <w:t>4</w:t>
        </w:r>
        <w:r>
          <w:rPr>
            <w:rStyle w:val="ListLabel4"/>
            <w:rFonts w:ascii="Times New Roman" w:hAnsi="Times New Roman"/>
            <w:color w:val="0000FF"/>
            <w:sz w:val="28"/>
            <w:u w:val="single"/>
          </w:rPr>
          <w:t>e</w:t>
        </w:r>
        <w:r>
          <w:rPr>
            <w:rStyle w:val="ListLabel4"/>
            <w:rFonts w:ascii="Times New Roman" w:hAnsi="Times New Roman"/>
            <w:color w:val="0000FF"/>
            <w:sz w:val="28"/>
            <w:u w:val="single"/>
            <w:lang w:val="ru-RU"/>
          </w:rPr>
          <w:t>16</w:t>
        </w:r>
        <w:r>
          <w:rPr>
            <w:rStyle w:val="ListLabel4"/>
            <w:rFonts w:ascii="Times New Roman" w:hAnsi="Times New Roman"/>
            <w:color w:val="0000FF"/>
            <w:sz w:val="28"/>
            <w:u w:val="single"/>
          </w:rPr>
          <w:t>eb</w:t>
        </w:r>
        <w:r>
          <w:rPr>
            <w:rStyle w:val="ListLabel4"/>
            <w:rFonts w:ascii="Times New Roman" w:hAnsi="Times New Roman"/>
            <w:color w:val="0000FF"/>
            <w:sz w:val="28"/>
            <w:u w:val="single"/>
            <w:lang w:val="ru-RU"/>
          </w:rPr>
          <w:t>0</w:t>
        </w:r>
      </w:hyperlink>
    </w:p>
    <w:p>
      <w:pPr>
        <w:pStyle w:val="Normal"/>
        <w:spacing w:before="0" w:after="200"/>
        <w:rPr/>
      </w:pPr>
      <w:r>
        <w:rPr/>
      </w:r>
    </w:p>
    <w:sectPr>
      <w:type w:val="nextPage"/>
      <w:pgSz w:w="11906" w:h="16838"/>
      <w:pgMar w:left="1440" w:right="1440" w:header="0" w:top="1440" w:footer="0" w:bottom="1440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Cambria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Emphasis" w:uiPriority="20" w:semiHidden="0" w:unhideWhenUsed="0" w:qFormat="1"/>
    <w:lsdException w:name="Table Grid" w:uiPriority="59" w:semiHidden="0" w:unhideWhenUsed="0"/>
  </w:latentStyles>
  <w:style w:type="paragraph" w:styleId="Normal" w:default="1">
    <w:name w:val="Normal"/>
    <w:qFormat/>
    <w:rsid w:val="004a3277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paragraph" w:styleId="1">
    <w:name w:val="Heading 1"/>
    <w:basedOn w:val="Normal"/>
    <w:next w:val="Normal"/>
    <w:link w:val="10"/>
    <w:uiPriority w:val="9"/>
    <w:qFormat/>
    <w:rsid w:val="00841cd9"/>
    <w:pPr>
      <w:keepNext w:val="true"/>
      <w:keepLines/>
      <w:spacing w:before="480" w:after="20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Normal"/>
    <w:next w:val="Normal"/>
    <w:link w:val="20"/>
    <w:uiPriority w:val="9"/>
    <w:unhideWhenUsed/>
    <w:qFormat/>
    <w:rsid w:val="00841cd9"/>
    <w:pPr>
      <w:keepNext w:val="true"/>
      <w:keepLines/>
      <w:spacing w:before="200" w:after="200"/>
      <w:outlineLvl w:val="1"/>
    </w:pPr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paragraph" w:styleId="3">
    <w:name w:val="Heading 3"/>
    <w:basedOn w:val="Normal"/>
    <w:next w:val="Normal"/>
    <w:link w:val="30"/>
    <w:uiPriority w:val="9"/>
    <w:unhideWhenUsed/>
    <w:qFormat/>
    <w:rsid w:val="00841cd9"/>
    <w:pPr>
      <w:keepNext w:val="true"/>
      <w:keepLines/>
      <w:spacing w:before="200" w:after="200"/>
      <w:outlineLvl w:val="2"/>
    </w:pPr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</w:rPr>
  </w:style>
  <w:style w:type="paragraph" w:styleId="4">
    <w:name w:val="Heading 4"/>
    <w:basedOn w:val="Normal"/>
    <w:next w:val="Normal"/>
    <w:link w:val="40"/>
    <w:uiPriority w:val="9"/>
    <w:unhideWhenUsed/>
    <w:qFormat/>
    <w:rsid w:val="00841cd9"/>
    <w:pPr>
      <w:keepNext w:val="true"/>
      <w:keepLines/>
      <w:spacing w:before="200" w:after="200"/>
      <w:outlineLvl w:val="3"/>
    </w:pPr>
    <w:rPr>
      <w:rFonts w:ascii="Cambria" w:hAnsi="Cambria" w:eastAsia="" w:cs="" w:asciiTheme="majorHAnsi" w:cstheme="majorBidi" w:eastAsiaTheme="majorEastAsia" w:hAnsiTheme="majorHAnsi"/>
      <w:b/>
      <w:bCs/>
      <w:i/>
      <w:iCs/>
      <w:color w:val="4F81BD" w:themeColor="accent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0" w:customStyle="1">
    <w:name w:val="Верхний колонтитул Знак"/>
    <w:basedOn w:val="DefaultParagraphFont"/>
    <w:link w:val="a3"/>
    <w:uiPriority w:val="99"/>
    <w:qFormat/>
    <w:rsid w:val="00841cd9"/>
    <w:rPr/>
  </w:style>
  <w:style w:type="character" w:styleId="11" w:customStyle="1">
    <w:name w:val="Заголовок 1 Знак"/>
    <w:basedOn w:val="DefaultParagraphFont"/>
    <w:link w:val="1"/>
    <w:uiPriority w:val="9"/>
    <w:qFormat/>
    <w:rsid w:val="00841cd9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21" w:customStyle="1">
    <w:name w:val="Заголовок 2 Знак"/>
    <w:basedOn w:val="DefaultParagraphFont"/>
    <w:link w:val="2"/>
    <w:uiPriority w:val="9"/>
    <w:qFormat/>
    <w:rsid w:val="00841cd9"/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character" w:styleId="31" w:customStyle="1">
    <w:name w:val="Заголовок 3 Знак"/>
    <w:basedOn w:val="DefaultParagraphFont"/>
    <w:link w:val="3"/>
    <w:uiPriority w:val="9"/>
    <w:qFormat/>
    <w:rsid w:val="00841cd9"/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</w:rPr>
  </w:style>
  <w:style w:type="character" w:styleId="41" w:customStyle="1">
    <w:name w:val="Заголовок 4 Знак"/>
    <w:basedOn w:val="DefaultParagraphFont"/>
    <w:link w:val="4"/>
    <w:uiPriority w:val="9"/>
    <w:qFormat/>
    <w:rsid w:val="00841cd9"/>
    <w:rPr>
      <w:rFonts w:ascii="Cambria" w:hAnsi="Cambria" w:eastAsia="" w:cs="" w:asciiTheme="majorHAnsi" w:cstheme="majorBidi" w:eastAsiaTheme="majorEastAsia" w:hAnsiTheme="majorHAnsi"/>
      <w:b/>
      <w:bCs/>
      <w:i/>
      <w:iCs/>
      <w:color w:val="4F81BD" w:themeColor="accent1"/>
    </w:rPr>
  </w:style>
  <w:style w:type="character" w:styleId="Style11" w:customStyle="1">
    <w:name w:val="Подзаголовок Знак"/>
    <w:basedOn w:val="DefaultParagraphFont"/>
    <w:link w:val="a6"/>
    <w:uiPriority w:val="11"/>
    <w:qFormat/>
    <w:rsid w:val="00841cd9"/>
    <w:rPr>
      <w:rFonts w:ascii="Cambria" w:hAnsi="Cambria" w:eastAsia="" w:cs="" w:asciiTheme="majorHAnsi" w:cstheme="majorBidi" w:eastAsiaTheme="majorEastAsia" w:hAnsiTheme="majorHAnsi"/>
      <w:i/>
      <w:iCs/>
      <w:color w:val="4F81BD" w:themeColor="accent1"/>
      <w:spacing w:val="15"/>
      <w:sz w:val="24"/>
      <w:szCs w:val="24"/>
    </w:rPr>
  </w:style>
  <w:style w:type="character" w:styleId="Style12" w:customStyle="1">
    <w:name w:val="Название Знак"/>
    <w:basedOn w:val="DefaultParagraphFont"/>
    <w:link w:val="a8"/>
    <w:uiPriority w:val="10"/>
    <w:qFormat/>
    <w:rsid w:val="00841cd9"/>
    <w:rPr>
      <w:rFonts w:ascii="Cambria" w:hAnsi="Cambria" w:eastAsia="" w:cs="" w:asciiTheme="majorHAnsi" w:cstheme="majorBidi" w:eastAsiaTheme="majorEastAsia" w:hAnsiTheme="majorHAnsi"/>
      <w:color w:val="17365D" w:themeColor="text2" w:themeShade="bf"/>
      <w:spacing w:val="5"/>
      <w:kern w:val="2"/>
      <w:sz w:val="52"/>
      <w:szCs w:val="52"/>
    </w:rPr>
  </w:style>
  <w:style w:type="character" w:styleId="Style13">
    <w:name w:val="Выделение"/>
    <w:basedOn w:val="DefaultParagraphFont"/>
    <w:uiPriority w:val="20"/>
    <w:qFormat/>
    <w:rsid w:val="00d1197d"/>
    <w:rPr>
      <w:i/>
      <w:iCs/>
    </w:rPr>
  </w:style>
  <w:style w:type="character" w:styleId="Style14">
    <w:name w:val="Интернет-ссылка"/>
    <w:basedOn w:val="DefaultParagraphFont"/>
    <w:uiPriority w:val="99"/>
    <w:unhideWhenUsed/>
    <w:rsid w:val="00b5048e"/>
    <w:rPr>
      <w:color w:val="0000FF" w:themeColor="hyperlink"/>
      <w:u w:val="single"/>
    </w:rPr>
  </w:style>
  <w:style w:type="character" w:styleId="ListLabel1">
    <w:name w:val="ListLabel 1"/>
    <w:qFormat/>
    <w:rPr>
      <w:rFonts w:ascii="Times New Roman" w:hAnsi="Times New Roman"/>
      <w:color w:val="0000FF"/>
      <w:u w:val="single"/>
    </w:rPr>
  </w:style>
  <w:style w:type="character" w:styleId="ListLabel2">
    <w:name w:val="ListLabel 2"/>
    <w:qFormat/>
    <w:rPr>
      <w:rFonts w:ascii="Times New Roman" w:hAnsi="Times New Roman"/>
      <w:color w:val="0000FF"/>
      <w:u w:val="single"/>
      <w:lang w:val="ru-RU"/>
    </w:rPr>
  </w:style>
  <w:style w:type="character" w:styleId="ListLabel3">
    <w:name w:val="ListLabel 3"/>
    <w:qFormat/>
    <w:rPr>
      <w:rFonts w:ascii="Times New Roman" w:hAnsi="Times New Roman"/>
      <w:color w:val="0000FF"/>
      <w:sz w:val="28"/>
      <w:u w:val="single"/>
    </w:rPr>
  </w:style>
  <w:style w:type="character" w:styleId="ListLabel4">
    <w:name w:val="ListLabel 4"/>
    <w:qFormat/>
    <w:rPr>
      <w:rFonts w:ascii="Times New Roman" w:hAnsi="Times New Roman"/>
      <w:color w:val="0000FF"/>
      <w:sz w:val="28"/>
      <w:u w:val="single"/>
      <w:lang w:val="ru-RU"/>
    </w:rPr>
  </w:style>
  <w:style w:type="character" w:styleId="ListLabel5">
    <w:name w:val="ListLabel 5"/>
    <w:qFormat/>
    <w:rPr>
      <w:rFonts w:ascii="Times New Roman" w:hAnsi="Times New Roman"/>
      <w:color w:val="0000FF"/>
      <w:u w:val="single"/>
    </w:rPr>
  </w:style>
  <w:style w:type="character" w:styleId="ListLabel6">
    <w:name w:val="ListLabel 6"/>
    <w:qFormat/>
    <w:rPr>
      <w:rFonts w:ascii="Times New Roman" w:hAnsi="Times New Roman"/>
      <w:color w:val="0000FF"/>
      <w:u w:val="single"/>
      <w:lang w:val="ru-RU"/>
    </w:rPr>
  </w:style>
  <w:style w:type="character" w:styleId="ListLabel7">
    <w:name w:val="ListLabel 7"/>
    <w:qFormat/>
    <w:rPr>
      <w:rFonts w:ascii="Times New Roman" w:hAnsi="Times New Roman"/>
      <w:color w:val="0000FF"/>
      <w:u w:val="single"/>
    </w:rPr>
  </w:style>
  <w:style w:type="character" w:styleId="ListLabel8">
    <w:name w:val="ListLabel 8"/>
    <w:qFormat/>
    <w:rPr>
      <w:rFonts w:ascii="Times New Roman" w:hAnsi="Times New Roman"/>
      <w:color w:val="0000FF"/>
      <w:u w:val="single"/>
      <w:lang w:val="ru-RU"/>
    </w:rPr>
  </w:style>
  <w:style w:type="character" w:styleId="ListLabel9">
    <w:name w:val="ListLabel 9"/>
    <w:qFormat/>
    <w:rPr>
      <w:rFonts w:ascii="Times New Roman" w:hAnsi="Times New Roman"/>
      <w:color w:val="0000FF"/>
      <w:sz w:val="28"/>
      <w:u w:val="single"/>
    </w:rPr>
  </w:style>
  <w:style w:type="character" w:styleId="ListLabel10">
    <w:name w:val="ListLabel 10"/>
    <w:qFormat/>
    <w:rPr>
      <w:rFonts w:ascii="Times New Roman" w:hAnsi="Times New Roman"/>
      <w:color w:val="0000FF"/>
      <w:sz w:val="28"/>
      <w:u w:val="single"/>
      <w:lang w:val="ru-RU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Ari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"/>
    </w:rPr>
  </w:style>
  <w:style w:type="paragraph" w:styleId="Style20">
    <w:name w:val="Header"/>
    <w:basedOn w:val="Normal"/>
    <w:link w:val="a4"/>
    <w:uiPriority w:val="99"/>
    <w:unhideWhenUsed/>
    <w:rsid w:val="00841cd9"/>
    <w:pPr>
      <w:tabs>
        <w:tab w:val="clear" w:pos="708"/>
        <w:tab w:val="center" w:pos="4680" w:leader="none"/>
        <w:tab w:val="right" w:pos="9360" w:leader="none"/>
      </w:tabs>
    </w:pPr>
    <w:rPr/>
  </w:style>
  <w:style w:type="paragraph" w:styleId="NormalIndent">
    <w:name w:val="Normal Indent"/>
    <w:basedOn w:val="Normal"/>
    <w:uiPriority w:val="99"/>
    <w:unhideWhenUsed/>
    <w:qFormat/>
    <w:rsid w:val="00841cd9"/>
    <w:pPr>
      <w:ind w:left="720" w:hanging="0"/>
    </w:pPr>
    <w:rPr/>
  </w:style>
  <w:style w:type="paragraph" w:styleId="Style21">
    <w:name w:val="Subtitle"/>
    <w:basedOn w:val="Normal"/>
    <w:next w:val="Normal"/>
    <w:link w:val="a7"/>
    <w:uiPriority w:val="11"/>
    <w:qFormat/>
    <w:rsid w:val="00841cd9"/>
    <w:pPr>
      <w:ind w:left="86" w:hanging="0"/>
    </w:pPr>
    <w:rPr>
      <w:rFonts w:ascii="Cambria" w:hAnsi="Cambria" w:eastAsia="" w:cs="" w:asciiTheme="majorHAnsi" w:cstheme="majorBidi" w:eastAsiaTheme="majorEastAsia" w:hAnsiTheme="majorHAnsi"/>
      <w:i/>
      <w:iCs/>
      <w:color w:val="4F81BD" w:themeColor="accent1"/>
      <w:spacing w:val="15"/>
      <w:sz w:val="24"/>
      <w:szCs w:val="24"/>
    </w:rPr>
  </w:style>
  <w:style w:type="paragraph" w:styleId="Style22">
    <w:name w:val="Title"/>
    <w:basedOn w:val="Normal"/>
    <w:next w:val="Normal"/>
    <w:link w:val="a9"/>
    <w:uiPriority w:val="10"/>
    <w:qFormat/>
    <w:rsid w:val="00841cd9"/>
    <w:pPr>
      <w:pBdr>
        <w:bottom w:val="single" w:sz="8" w:space="4" w:color="4F81BD"/>
      </w:pBdr>
      <w:spacing w:before="0" w:after="300"/>
      <w:contextualSpacing/>
    </w:pPr>
    <w:rPr>
      <w:rFonts w:ascii="Cambria" w:hAnsi="Cambria" w:eastAsia="" w:cs="" w:asciiTheme="majorHAnsi" w:cstheme="majorBidi" w:eastAsiaTheme="majorEastAsia" w:hAnsiTheme="majorHAnsi"/>
      <w:color w:val="17365D" w:themeColor="text2" w:themeShade="bf"/>
      <w:spacing w:val="5"/>
      <w:kern w:val="2"/>
      <w:sz w:val="52"/>
      <w:szCs w:val="5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Rule="auto" w:line="240"/>
    </w:pPr>
    <w:rPr>
      <w:b/>
      <w:bCs/>
      <w:color w:val="4F81BD" w:themeColor="accent1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uiPriority w:val="59"/>
    <w:rsid w:val="00b5048e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m.edsoo.ru/7f4110fe" TargetMode="External"/><Relationship Id="rId3" Type="http://schemas.openxmlformats.org/officeDocument/2006/relationships/hyperlink" Target="https://m.edsoo.ru/7f4110fe" TargetMode="External"/><Relationship Id="rId4" Type="http://schemas.openxmlformats.org/officeDocument/2006/relationships/hyperlink" Target="https://m.edsoo.ru/7f4110fe" TargetMode="External"/><Relationship Id="rId5" Type="http://schemas.openxmlformats.org/officeDocument/2006/relationships/hyperlink" Target="https://m.edsoo.ru/7f4110fe" TargetMode="External"/><Relationship Id="rId6" Type="http://schemas.openxmlformats.org/officeDocument/2006/relationships/hyperlink" Target="https://m.edsoo.ru/7f4110fe" TargetMode="External"/><Relationship Id="rId7" Type="http://schemas.openxmlformats.org/officeDocument/2006/relationships/hyperlink" Target="https://m.edsoo.ru/7f4110fe" TargetMode="External"/><Relationship Id="rId8" Type="http://schemas.openxmlformats.org/officeDocument/2006/relationships/hyperlink" Target="https://m.edsoo.ru/7f4110fe" TargetMode="External"/><Relationship Id="rId9" Type="http://schemas.openxmlformats.org/officeDocument/2006/relationships/hyperlink" Target="https://m.edsoo.ru/7f4110fe" TargetMode="External"/><Relationship Id="rId10" Type="http://schemas.openxmlformats.org/officeDocument/2006/relationships/hyperlink" Target="https://m.edsoo.ru/7f4110fe" TargetMode="External"/><Relationship Id="rId11" Type="http://schemas.openxmlformats.org/officeDocument/2006/relationships/hyperlink" Target="https://m.edsoo.ru/7f4110fe" TargetMode="External"/><Relationship Id="rId12" Type="http://schemas.openxmlformats.org/officeDocument/2006/relationships/hyperlink" Target="https://m.edsoo.ru/7f4110fe" TargetMode="External"/><Relationship Id="rId13" Type="http://schemas.openxmlformats.org/officeDocument/2006/relationships/hyperlink" Target="https://m.edsoo.ru/c4e0a58e" TargetMode="External"/><Relationship Id="rId14" Type="http://schemas.openxmlformats.org/officeDocument/2006/relationships/hyperlink" Target="https://m.edsoo.ru/c4e0f200" TargetMode="External"/><Relationship Id="rId15" Type="http://schemas.openxmlformats.org/officeDocument/2006/relationships/hyperlink" Target="https://m.edsoo.ru/c4e0d5cc" TargetMode="External"/><Relationship Id="rId16" Type="http://schemas.openxmlformats.org/officeDocument/2006/relationships/hyperlink" Target="https://m.edsoo.ru/c4e0896e" TargetMode="External"/><Relationship Id="rId17" Type="http://schemas.openxmlformats.org/officeDocument/2006/relationships/hyperlink" Target="https://m.edsoo.ru/c4e0f3d6" TargetMode="External"/><Relationship Id="rId18" Type="http://schemas.openxmlformats.org/officeDocument/2006/relationships/hyperlink" Target="https://m.edsoo.ru/c4e0ee40" TargetMode="External"/><Relationship Id="rId19" Type="http://schemas.openxmlformats.org/officeDocument/2006/relationships/hyperlink" Target="https://m.edsoo.ru/c4e0ee40" TargetMode="External"/><Relationship Id="rId20" Type="http://schemas.openxmlformats.org/officeDocument/2006/relationships/hyperlink" Target="https://m.edsoo.ru/c4e10588" TargetMode="External"/><Relationship Id="rId21" Type="http://schemas.openxmlformats.org/officeDocument/2006/relationships/hyperlink" Target="https://m.edsoo.ru/c4e15ec0" TargetMode="External"/><Relationship Id="rId22" Type="http://schemas.openxmlformats.org/officeDocument/2006/relationships/hyperlink" Target="https://m.edsoo.ru/c4e17068" TargetMode="External"/><Relationship Id="rId23" Type="http://schemas.openxmlformats.org/officeDocument/2006/relationships/hyperlink" Target="https://m.edsoo.ru/c4e15cea" TargetMode="External"/><Relationship Id="rId24" Type="http://schemas.openxmlformats.org/officeDocument/2006/relationships/hyperlink" Target="https://m.edsoo.ru/c4e0ea08" TargetMode="External"/><Relationship Id="rId25" Type="http://schemas.openxmlformats.org/officeDocument/2006/relationships/hyperlink" Target="https://m.edsoo.ru/c4e10ed4" TargetMode="External"/><Relationship Id="rId26" Type="http://schemas.openxmlformats.org/officeDocument/2006/relationships/hyperlink" Target="https://m.edsoo.ru/c4e0a3cc" TargetMode="External"/><Relationship Id="rId27" Type="http://schemas.openxmlformats.org/officeDocument/2006/relationships/hyperlink" Target="https://m.edsoo.ru/c4e08eb4" TargetMode="External"/><Relationship Id="rId28" Type="http://schemas.openxmlformats.org/officeDocument/2006/relationships/hyperlink" Target="https://m.edsoo.ru/c4e1158c" TargetMode="External"/><Relationship Id="rId29" Type="http://schemas.openxmlformats.org/officeDocument/2006/relationships/hyperlink" Target="https://m.edsoo.ru/c4e1338c" TargetMode="External"/><Relationship Id="rId30" Type="http://schemas.openxmlformats.org/officeDocument/2006/relationships/hyperlink" Target="https://m.edsoo.ru/c4e1338c" TargetMode="External"/><Relationship Id="rId31" Type="http://schemas.openxmlformats.org/officeDocument/2006/relationships/hyperlink" Target="https://m.edsoo.ru/c4e0944a" TargetMode="External"/><Relationship Id="rId32" Type="http://schemas.openxmlformats.org/officeDocument/2006/relationships/hyperlink" Target="https://m.edsoo.ru/c4e11708" TargetMode="External"/><Relationship Id="rId33" Type="http://schemas.openxmlformats.org/officeDocument/2006/relationships/hyperlink" Target="https://m.edsoo.ru/c4e0f034" TargetMode="External"/><Relationship Id="rId34" Type="http://schemas.openxmlformats.org/officeDocument/2006/relationships/hyperlink" Target="https://m.edsoo.ru/c4e08658" TargetMode="External"/><Relationship Id="rId35" Type="http://schemas.openxmlformats.org/officeDocument/2006/relationships/hyperlink" Target="https://m.edsoo.ru/c4e0ade0" TargetMode="External"/><Relationship Id="rId36" Type="http://schemas.openxmlformats.org/officeDocument/2006/relationships/hyperlink" Target="https://m.edsoo.ru/c4e11d02" TargetMode="External"/><Relationship Id="rId37" Type="http://schemas.openxmlformats.org/officeDocument/2006/relationships/hyperlink" Target="https://m.edsoo.ru/c4e11f3c" TargetMode="External"/><Relationship Id="rId38" Type="http://schemas.openxmlformats.org/officeDocument/2006/relationships/hyperlink" Target="https://m.edsoo.ru/c4e173e2" TargetMode="External"/><Relationship Id="rId39" Type="http://schemas.openxmlformats.org/officeDocument/2006/relationships/hyperlink" Target="https://m.edsoo.ru/c4e175ae" TargetMode="External"/><Relationship Id="rId40" Type="http://schemas.openxmlformats.org/officeDocument/2006/relationships/hyperlink" Target="https://m.edsoo.ru/c4e0afb6" TargetMode="External"/><Relationship Id="rId41" Type="http://schemas.openxmlformats.org/officeDocument/2006/relationships/hyperlink" Target="https://m.edsoo.ru/c4e15b14" TargetMode="External"/><Relationship Id="rId42" Type="http://schemas.openxmlformats.org/officeDocument/2006/relationships/hyperlink" Target="https://m.edsoo.ru/c4e08cc0" TargetMode="External"/><Relationship Id="rId43" Type="http://schemas.openxmlformats.org/officeDocument/2006/relationships/hyperlink" Target="https://m.edsoo.ru/c4e087e8" TargetMode="External"/><Relationship Id="rId44" Type="http://schemas.openxmlformats.org/officeDocument/2006/relationships/hyperlink" Target="https://m.edsoo.ru/c4e09e4a" TargetMode="External"/><Relationship Id="rId45" Type="http://schemas.openxmlformats.org/officeDocument/2006/relationships/hyperlink" Target="https://m.edsoo.ru/c4e09e4a" TargetMode="External"/><Relationship Id="rId46" Type="http://schemas.openxmlformats.org/officeDocument/2006/relationships/hyperlink" Target="https://m.edsoo.ru/c4e13bca" TargetMode="External"/><Relationship Id="rId47" Type="http://schemas.openxmlformats.org/officeDocument/2006/relationships/hyperlink" Target="https://m.edsoo.ru/c4e139fe" TargetMode="External"/><Relationship Id="rId48" Type="http://schemas.openxmlformats.org/officeDocument/2006/relationships/hyperlink" Target="https://m.edsoo.ru/c4e12c66" TargetMode="External"/><Relationship Id="rId49" Type="http://schemas.openxmlformats.org/officeDocument/2006/relationships/hyperlink" Target="https://m.edsoo.ru/c4e0b18c" TargetMode="External"/><Relationship Id="rId50" Type="http://schemas.openxmlformats.org/officeDocument/2006/relationships/hyperlink" Target="https://m.edsoo.ru/c4e0b4de" TargetMode="External"/><Relationship Id="rId51" Type="http://schemas.openxmlformats.org/officeDocument/2006/relationships/hyperlink" Target="https://m.edsoo.ru/c4e0b358" TargetMode="External"/><Relationship Id="rId52" Type="http://schemas.openxmlformats.org/officeDocument/2006/relationships/hyperlink" Target="https://m.edsoo.ru/c4e129e6" TargetMode="External"/><Relationship Id="rId53" Type="http://schemas.openxmlformats.org/officeDocument/2006/relationships/hyperlink" Target="https://m.edsoo.ru/c4e13f6c" TargetMode="External"/><Relationship Id="rId54" Type="http://schemas.openxmlformats.org/officeDocument/2006/relationships/hyperlink" Target="https://m.edsoo.ru/c4e146ce" TargetMode="External"/><Relationship Id="rId55" Type="http://schemas.openxmlformats.org/officeDocument/2006/relationships/hyperlink" Target="https://m.edsoo.ru/c4e13daa" TargetMode="External"/><Relationship Id="rId56" Type="http://schemas.openxmlformats.org/officeDocument/2006/relationships/hyperlink" Target="https://m.edsoo.ru/c4e16640" TargetMode="External"/><Relationship Id="rId57" Type="http://schemas.openxmlformats.org/officeDocument/2006/relationships/hyperlink" Target="https://m.edsoo.ru/c4e12df6" TargetMode="External"/><Relationship Id="rId58" Type="http://schemas.openxmlformats.org/officeDocument/2006/relationships/hyperlink" Target="https://m.edsoo.ru/c4e11884" TargetMode="External"/><Relationship Id="rId59" Type="http://schemas.openxmlformats.org/officeDocument/2006/relationships/hyperlink" Target="https://m.edsoo.ru/c4e11a00" TargetMode="External"/><Relationship Id="rId60" Type="http://schemas.openxmlformats.org/officeDocument/2006/relationships/hyperlink" Target="https://m.edsoo.ru/c4e0ebc0" TargetMode="External"/><Relationship Id="rId61" Type="http://schemas.openxmlformats.org/officeDocument/2006/relationships/hyperlink" Target="https://m.edsoo.ru/c4e18d3c" TargetMode="External"/><Relationship Id="rId62" Type="http://schemas.openxmlformats.org/officeDocument/2006/relationships/hyperlink" Target="https://m.edsoo.ru/c4e14142" TargetMode="External"/><Relationship Id="rId63" Type="http://schemas.openxmlformats.org/officeDocument/2006/relationships/hyperlink" Target="https://m.edsoo.ru/c4e0cdf2" TargetMode="External"/><Relationship Id="rId64" Type="http://schemas.openxmlformats.org/officeDocument/2006/relationships/hyperlink" Target="https://m.edsoo.ru/c4e0b678" TargetMode="External"/><Relationship Id="rId65" Type="http://schemas.openxmlformats.org/officeDocument/2006/relationships/hyperlink" Target="https://m.edsoo.ru/c4e0cfc8" TargetMode="External"/><Relationship Id="rId66" Type="http://schemas.openxmlformats.org/officeDocument/2006/relationships/hyperlink" Target="https://m.edsoo.ru/c4e148e0" TargetMode="External"/><Relationship Id="rId67" Type="http://schemas.openxmlformats.org/officeDocument/2006/relationships/hyperlink" Target="https://m.edsoo.ru/c4e0d18a" TargetMode="External"/><Relationship Id="rId68" Type="http://schemas.openxmlformats.org/officeDocument/2006/relationships/hyperlink" Target="https://m.edsoo.ru/c4e12400" TargetMode="External"/><Relationship Id="rId69" Type="http://schemas.openxmlformats.org/officeDocument/2006/relationships/hyperlink" Target="https://m.edsoo.ru/c4e12586" TargetMode="External"/><Relationship Id="rId70" Type="http://schemas.openxmlformats.org/officeDocument/2006/relationships/hyperlink" Target="https://m.edsoo.ru/c4e0a1f6" TargetMode="External"/><Relationship Id="rId71" Type="http://schemas.openxmlformats.org/officeDocument/2006/relationships/hyperlink" Target="https://m.edsoo.ru/c4e095bc" TargetMode="External"/><Relationship Id="rId72" Type="http://schemas.openxmlformats.org/officeDocument/2006/relationships/hyperlink" Target="https://m.edsoo.ru/c4e0974c" TargetMode="External"/><Relationship Id="rId73" Type="http://schemas.openxmlformats.org/officeDocument/2006/relationships/hyperlink" Target="https://m.edsoo.ru/c4e0999a" TargetMode="External"/><Relationship Id="rId74" Type="http://schemas.openxmlformats.org/officeDocument/2006/relationships/hyperlink" Target="https://m.edsoo.ru/c4e0a020" TargetMode="External"/><Relationship Id="rId75" Type="http://schemas.openxmlformats.org/officeDocument/2006/relationships/hyperlink" Target="https://m.edsoo.ru/c4e0baf6" TargetMode="External"/><Relationship Id="rId76" Type="http://schemas.openxmlformats.org/officeDocument/2006/relationships/hyperlink" Target="https://m.edsoo.ru/c4e0bcc2" TargetMode="External"/><Relationship Id="rId77" Type="http://schemas.openxmlformats.org/officeDocument/2006/relationships/hyperlink" Target="https://m.edsoo.ru/c4e10d4e" TargetMode="External"/><Relationship Id="rId78" Type="http://schemas.openxmlformats.org/officeDocument/2006/relationships/hyperlink" Target="https://m.edsoo.ru/c4e120e0" TargetMode="External"/><Relationship Id="rId79" Type="http://schemas.openxmlformats.org/officeDocument/2006/relationships/hyperlink" Target="https://m.edsoo.ru/c4e0d400" TargetMode="External"/><Relationship Id="rId80" Type="http://schemas.openxmlformats.org/officeDocument/2006/relationships/hyperlink" Target="https://m.edsoo.ru/c4e0b8ee" TargetMode="External"/><Relationship Id="rId81" Type="http://schemas.openxmlformats.org/officeDocument/2006/relationships/hyperlink" Target="https://m.edsoo.ru/c4e0e634" TargetMode="External"/><Relationship Id="rId82" Type="http://schemas.openxmlformats.org/officeDocument/2006/relationships/hyperlink" Target="https://m.edsoo.ru/c4e0be8e" TargetMode="External"/><Relationship Id="rId83" Type="http://schemas.openxmlformats.org/officeDocument/2006/relationships/hyperlink" Target="https://m.edsoo.ru/c4e0c212" TargetMode="External"/><Relationship Id="rId84" Type="http://schemas.openxmlformats.org/officeDocument/2006/relationships/hyperlink" Target="https://m.edsoo.ru/c4e0c3f2" TargetMode="External"/><Relationship Id="rId85" Type="http://schemas.openxmlformats.org/officeDocument/2006/relationships/hyperlink" Target="https://m.edsoo.ru/c4e13666" TargetMode="External"/><Relationship Id="rId86" Type="http://schemas.openxmlformats.org/officeDocument/2006/relationships/hyperlink" Target="https://m.edsoo.ru/c4e14c8c" TargetMode="External"/><Relationship Id="rId87" Type="http://schemas.openxmlformats.org/officeDocument/2006/relationships/hyperlink" Target="https://m.edsoo.ru/c4e14e62" TargetMode="External"/><Relationship Id="rId88" Type="http://schemas.openxmlformats.org/officeDocument/2006/relationships/hyperlink" Target="https://m.edsoo.ru/c4e16078" TargetMode="External"/><Relationship Id="rId89" Type="http://schemas.openxmlformats.org/officeDocument/2006/relationships/hyperlink" Target="https://m.edsoo.ru/c4e092c4" TargetMode="External"/><Relationship Id="rId90" Type="http://schemas.openxmlformats.org/officeDocument/2006/relationships/hyperlink" Target="https://m.edsoo.ru/c4e14ab6" TargetMode="External"/><Relationship Id="rId91" Type="http://schemas.openxmlformats.org/officeDocument/2006/relationships/hyperlink" Target="https://m.edsoo.ru/c4e07208" TargetMode="External"/><Relationship Id="rId92" Type="http://schemas.openxmlformats.org/officeDocument/2006/relationships/hyperlink" Target="https://m.edsoo.ru/c4e0820c" TargetMode="External"/><Relationship Id="rId93" Type="http://schemas.openxmlformats.org/officeDocument/2006/relationships/hyperlink" Target="https://m.edsoo.ru/c4e17aea" TargetMode="External"/><Relationship Id="rId94" Type="http://schemas.openxmlformats.org/officeDocument/2006/relationships/hyperlink" Target="https://m.edsoo.ru/c4e07ff0" TargetMode="External"/><Relationship Id="rId95" Type="http://schemas.openxmlformats.org/officeDocument/2006/relationships/hyperlink" Target="https://m.edsoo.ru/c4e09116" TargetMode="External"/><Relationship Id="rId96" Type="http://schemas.openxmlformats.org/officeDocument/2006/relationships/hyperlink" Target="https://m.edsoo.ru/c4e09bde" TargetMode="External"/><Relationship Id="rId97" Type="http://schemas.openxmlformats.org/officeDocument/2006/relationships/hyperlink" Target="https://m.edsoo.ru/c4e0ca46" TargetMode="External"/><Relationship Id="rId98" Type="http://schemas.openxmlformats.org/officeDocument/2006/relationships/hyperlink" Target="https://m.edsoo.ru/c4e0cc1c" TargetMode="External"/><Relationship Id="rId99" Type="http://schemas.openxmlformats.org/officeDocument/2006/relationships/hyperlink" Target="https://m.edsoo.ru/c4e16c6c" TargetMode="External"/><Relationship Id="rId100" Type="http://schemas.openxmlformats.org/officeDocument/2006/relationships/hyperlink" Target="https://m.edsoo.ru/c4e0defa" TargetMode="External"/><Relationship Id="rId101" Type="http://schemas.openxmlformats.org/officeDocument/2006/relationships/hyperlink" Target="https://m.edsoo.ru/c4e0dd2e" TargetMode="External"/><Relationship Id="rId102" Type="http://schemas.openxmlformats.org/officeDocument/2006/relationships/hyperlink" Target="https://m.edsoo.ru/c4e17220" TargetMode="External"/><Relationship Id="rId103" Type="http://schemas.openxmlformats.org/officeDocument/2006/relationships/hyperlink" Target="https://m.edsoo.ru/c4e18120" TargetMode="External"/><Relationship Id="rId104" Type="http://schemas.openxmlformats.org/officeDocument/2006/relationships/hyperlink" Target="https://m.edsoo.ru/&#1089;4e18120" TargetMode="External"/><Relationship Id="rId105" Type="http://schemas.openxmlformats.org/officeDocument/2006/relationships/hyperlink" Target="https://m.edsoo.ru/c4e1043e" TargetMode="External"/><Relationship Id="rId106" Type="http://schemas.openxmlformats.org/officeDocument/2006/relationships/hyperlink" Target="https://m.edsoo.ru/c4e1043e" TargetMode="External"/><Relationship Id="rId107" Type="http://schemas.openxmlformats.org/officeDocument/2006/relationships/hyperlink" Target="https://m.edsoo.ru/c4e102b8" TargetMode="External"/><Relationship Id="rId108" Type="http://schemas.openxmlformats.org/officeDocument/2006/relationships/hyperlink" Target="https://m.edsoo.ru/c4e102b8" TargetMode="External"/><Relationship Id="rId109" Type="http://schemas.openxmlformats.org/officeDocument/2006/relationships/hyperlink" Target="https://m.edsoo.ru/c4e0e81e" TargetMode="External"/><Relationship Id="rId110" Type="http://schemas.openxmlformats.org/officeDocument/2006/relationships/hyperlink" Target="https://m.edsoo.ru/c4e17c7a" TargetMode="External"/><Relationship Id="rId111" Type="http://schemas.openxmlformats.org/officeDocument/2006/relationships/hyperlink" Target="https://m.edsoo.ru/c4e1858a" TargetMode="External"/><Relationship Id="rId112" Type="http://schemas.openxmlformats.org/officeDocument/2006/relationships/hyperlink" Target="https://m.edsoo.ru/c4e1858a" TargetMode="External"/><Relationship Id="rId113" Type="http://schemas.openxmlformats.org/officeDocument/2006/relationships/hyperlink" Target="https://m.edsoo.ru/c4e18b70" TargetMode="External"/><Relationship Id="rId114" Type="http://schemas.openxmlformats.org/officeDocument/2006/relationships/hyperlink" Target="https://m.edsoo.ru/c4e18b70" TargetMode="External"/><Relationship Id="rId115" Type="http://schemas.openxmlformats.org/officeDocument/2006/relationships/hyperlink" Target="https://m.edsoo.ru/c4e16eb0" TargetMode="External"/><Relationship Id="rId116" Type="http://schemas.openxmlformats.org/officeDocument/2006/relationships/hyperlink" Target="https://m.edsoo.ru/c4e16eb0" TargetMode="External"/><Relationship Id="rId117" Type="http://schemas.openxmlformats.org/officeDocument/2006/relationships/hyperlink" Target="https://m.edsoo.ru/c4e16eb0" TargetMode="External"/><Relationship Id="rId118" Type="http://schemas.openxmlformats.org/officeDocument/2006/relationships/fontTable" Target="fontTable.xml"/><Relationship Id="rId119" Type="http://schemas.openxmlformats.org/officeDocument/2006/relationships/settings" Target="settings.xml"/><Relationship Id="rId120" Type="http://schemas.openxmlformats.org/officeDocument/2006/relationships/theme" Target="theme/theme1.xml"/><Relationship Id="rId121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3BD6A1-6645-4551-8271-5886E1054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Application>Neat_Office/6.2.8.2$Windows_x86 LibreOffice_project/</Application>
  <Pages>37</Pages>
  <Words>4963</Words>
  <Characters>35811</Characters>
  <CharactersWithSpaces>40689</CharactersWithSpaces>
  <Paragraphs>1375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2023-10-23T21:06:00Z</dcterms:created>
  <dc:creator/>
  <dc:description/>
  <dc:language>ru-RU</dc:language>
  <cp:lastModifiedBy/>
  <dcterms:modified xsi:type="dcterms:W3CDTF">2023-11-02T23:23:41Z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